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613" w:rsidRPr="0001414F" w:rsidRDefault="00B03613" w:rsidP="00B03613">
      <w:pPr>
        <w:pStyle w:val="a5"/>
        <w:rPr>
          <w:rFonts w:ascii="標楷體" w:hAnsi="標楷體"/>
        </w:rPr>
      </w:pPr>
      <w:r>
        <w:rPr>
          <w:rFonts w:ascii="標楷體" w:hAnsi="標楷體" w:hint="eastAsia"/>
        </w:rPr>
        <w:t>壹</w:t>
      </w:r>
      <w:r w:rsidRPr="00C60F08">
        <w:rPr>
          <w:rFonts w:ascii="標楷體" w:hAnsi="標楷體" w:hint="eastAsia"/>
        </w:rPr>
        <w:t>、會</w:t>
      </w:r>
      <w:r w:rsidRPr="0001414F">
        <w:rPr>
          <w:rFonts w:ascii="標楷體" w:hAnsi="標楷體" w:hint="eastAsia"/>
        </w:rPr>
        <w:t>議記錄</w:t>
      </w:r>
    </w:p>
    <w:p w:rsidR="00B03613" w:rsidRPr="0044040A" w:rsidRDefault="00B03613" w:rsidP="00B03613">
      <w:pPr>
        <w:pStyle w:val="Default"/>
        <w:rPr>
          <w:rFonts w:ascii="標楷體" w:eastAsia="標楷體" w:hAnsi="標楷體"/>
          <w:color w:val="auto"/>
        </w:rPr>
      </w:pPr>
      <w:r w:rsidRPr="0044040A">
        <w:rPr>
          <w:rFonts w:ascii="標楷體" w:eastAsia="標楷體" w:hAnsi="標楷體" w:hint="eastAsia"/>
          <w:color w:val="auto"/>
        </w:rPr>
        <w:t>壹、開會時間：</w:t>
      </w:r>
      <w:r w:rsidRPr="0044040A">
        <w:rPr>
          <w:rFonts w:ascii="標楷體" w:eastAsia="標楷體" w:hAnsi="標楷體"/>
          <w:color w:val="auto"/>
        </w:rPr>
        <w:t>10</w:t>
      </w:r>
      <w:r w:rsidRPr="0044040A">
        <w:rPr>
          <w:rFonts w:ascii="標楷體" w:eastAsia="標楷體" w:hAnsi="標楷體" w:hint="eastAsia"/>
          <w:color w:val="auto"/>
        </w:rPr>
        <w:t>2</w:t>
      </w:r>
      <w:r w:rsidRPr="0044040A">
        <w:rPr>
          <w:rFonts w:ascii="標楷體" w:eastAsia="標楷體" w:hAnsi="標楷體"/>
          <w:color w:val="auto"/>
        </w:rPr>
        <w:t xml:space="preserve"> 年</w:t>
      </w:r>
      <w:r w:rsidRPr="0044040A">
        <w:rPr>
          <w:rFonts w:ascii="標楷體" w:eastAsia="標楷體" w:hAnsi="標楷體" w:hint="eastAsia"/>
          <w:color w:val="auto"/>
        </w:rPr>
        <w:t>10</w:t>
      </w:r>
      <w:r w:rsidRPr="0044040A">
        <w:rPr>
          <w:rFonts w:ascii="標楷體" w:eastAsia="標楷體" w:hAnsi="標楷體"/>
          <w:color w:val="auto"/>
        </w:rPr>
        <w:t>月</w:t>
      </w:r>
      <w:r w:rsidRPr="0044040A">
        <w:rPr>
          <w:rFonts w:ascii="標楷體" w:eastAsia="標楷體" w:hAnsi="標楷體" w:hint="eastAsia"/>
          <w:color w:val="auto"/>
        </w:rPr>
        <w:t>30</w:t>
      </w:r>
      <w:r w:rsidRPr="0044040A">
        <w:rPr>
          <w:rFonts w:ascii="標楷體" w:eastAsia="標楷體" w:hAnsi="標楷體"/>
          <w:color w:val="auto"/>
        </w:rPr>
        <w:t>日 星</w:t>
      </w:r>
      <w:r w:rsidRPr="0044040A">
        <w:rPr>
          <w:rFonts w:ascii="標楷體" w:eastAsia="標楷體" w:hAnsi="標楷體" w:hint="eastAsia"/>
          <w:color w:val="auto"/>
        </w:rPr>
        <w:t xml:space="preserve">期三 </w:t>
      </w:r>
      <w:r w:rsidRPr="0044040A">
        <w:rPr>
          <w:rFonts w:ascii="標楷體" w:eastAsia="標楷體" w:hAnsi="標楷體"/>
          <w:color w:val="auto"/>
        </w:rPr>
        <w:t>PM 7:00</w:t>
      </w:r>
    </w:p>
    <w:p w:rsidR="00B03613" w:rsidRPr="003C5AD7" w:rsidRDefault="00B03613" w:rsidP="00B03613">
      <w:pPr>
        <w:pStyle w:val="Default"/>
        <w:rPr>
          <w:rFonts w:ascii="標楷體" w:eastAsia="標楷體" w:hAnsi="標楷體"/>
          <w:color w:val="auto"/>
        </w:rPr>
      </w:pPr>
      <w:r w:rsidRPr="003C5AD7">
        <w:rPr>
          <w:rFonts w:ascii="標楷體" w:eastAsia="標楷體" w:hAnsi="標楷體" w:hint="eastAsia"/>
          <w:color w:val="auto"/>
        </w:rPr>
        <w:t>貳、開會地點：永和區文化路142號(永和區新廍里活動中心)</w:t>
      </w:r>
    </w:p>
    <w:p w:rsidR="00B03613" w:rsidRPr="0044040A" w:rsidRDefault="00B03613" w:rsidP="00B03613">
      <w:pPr>
        <w:pStyle w:val="Default"/>
        <w:rPr>
          <w:rFonts w:ascii="標楷體" w:eastAsia="標楷體" w:hAnsi="標楷體"/>
          <w:color w:val="auto"/>
        </w:rPr>
      </w:pPr>
      <w:r w:rsidRPr="0044040A">
        <w:rPr>
          <w:rFonts w:ascii="標楷體" w:eastAsia="標楷體" w:hAnsi="標楷體" w:hint="eastAsia"/>
          <w:color w:val="auto"/>
        </w:rPr>
        <w:t>參、主持人：王朝志 理事</w:t>
      </w:r>
    </w:p>
    <w:p w:rsidR="00B03613" w:rsidRPr="0044040A" w:rsidRDefault="00B03613" w:rsidP="00B03613">
      <w:pPr>
        <w:pStyle w:val="Default"/>
        <w:rPr>
          <w:rFonts w:ascii="標楷體" w:eastAsia="標楷體" w:hAnsi="標楷體"/>
          <w:color w:val="auto"/>
        </w:rPr>
      </w:pPr>
      <w:r w:rsidRPr="0044040A">
        <w:rPr>
          <w:rFonts w:ascii="標楷體" w:eastAsia="標楷體" w:hAnsi="標楷體" w:hint="eastAsia"/>
          <w:color w:val="auto"/>
        </w:rPr>
        <w:t>肆、出列席單位及人員：</w:t>
      </w:r>
      <w:proofErr w:type="gramStart"/>
      <w:r w:rsidRPr="0044040A">
        <w:rPr>
          <w:rFonts w:ascii="標楷體" w:eastAsia="標楷體" w:hAnsi="標楷體" w:hint="eastAsia"/>
          <w:color w:val="auto"/>
        </w:rPr>
        <w:t>詳</w:t>
      </w:r>
      <w:proofErr w:type="gramEnd"/>
      <w:r w:rsidRPr="0044040A">
        <w:rPr>
          <w:rFonts w:ascii="標楷體" w:eastAsia="標楷體" w:hAnsi="標楷體" w:hint="eastAsia"/>
          <w:color w:val="auto"/>
        </w:rPr>
        <w:t>簽到簿</w:t>
      </w:r>
    </w:p>
    <w:p w:rsidR="00B03613" w:rsidRPr="0044040A" w:rsidRDefault="00B03613" w:rsidP="00B03613">
      <w:pPr>
        <w:pStyle w:val="Default"/>
        <w:rPr>
          <w:rFonts w:ascii="標楷體" w:eastAsia="標楷體" w:hAnsi="標楷體"/>
          <w:color w:val="auto"/>
        </w:rPr>
      </w:pPr>
      <w:r w:rsidRPr="0044040A">
        <w:rPr>
          <w:rFonts w:ascii="標楷體" w:eastAsia="標楷體" w:hAnsi="標楷體" w:hint="eastAsia"/>
          <w:color w:val="auto"/>
        </w:rPr>
        <w:t>伍、會議報告：(略)</w:t>
      </w:r>
    </w:p>
    <w:p w:rsidR="00B03613" w:rsidRPr="00381F21" w:rsidRDefault="00B03613" w:rsidP="00B03613">
      <w:pPr>
        <w:pStyle w:val="Default"/>
        <w:rPr>
          <w:rFonts w:ascii="標楷體" w:eastAsia="標楷體" w:hAnsi="標楷體"/>
          <w:color w:val="auto"/>
        </w:rPr>
      </w:pPr>
      <w:r w:rsidRPr="00381F21">
        <w:rPr>
          <w:rFonts w:ascii="標楷體" w:eastAsia="標楷體" w:hAnsi="標楷體" w:hint="eastAsia"/>
          <w:color w:val="auto"/>
        </w:rPr>
        <w:t>陸、綜合討論：</w:t>
      </w:r>
    </w:p>
    <w:p w:rsidR="00B03613" w:rsidRPr="00381F21" w:rsidRDefault="00B03613" w:rsidP="00B03613">
      <w:pPr>
        <w:pStyle w:val="Default"/>
        <w:rPr>
          <w:rFonts w:ascii="標楷體" w:eastAsia="標楷體" w:hAnsi="標楷體"/>
          <w:color w:val="auto"/>
        </w:rPr>
      </w:pPr>
      <w:r w:rsidRPr="00381F21">
        <w:rPr>
          <w:rFonts w:ascii="標楷體" w:eastAsia="標楷體" w:hAnsi="標楷體" w:hint="eastAsia"/>
          <w:color w:val="auto"/>
        </w:rPr>
        <w:t>一、請問未補登之陽台是否算在所有權坪數內？</w:t>
      </w:r>
    </w:p>
    <w:p w:rsidR="00B03613" w:rsidRPr="00381F21" w:rsidRDefault="00B03613" w:rsidP="00B03613">
      <w:pPr>
        <w:jc w:val="both"/>
        <w:rPr>
          <w:rFonts w:ascii="標楷體" w:eastAsia="標楷體" w:hAnsi="標楷體"/>
        </w:rPr>
      </w:pPr>
      <w:r w:rsidRPr="00381F21">
        <w:rPr>
          <w:rFonts w:ascii="標楷體" w:eastAsia="標楷體" w:hAnsi="標楷體" w:hint="eastAsia"/>
        </w:rPr>
        <w:t>[答覆]</w:t>
      </w:r>
    </w:p>
    <w:p w:rsidR="00B03613" w:rsidRDefault="00B03613" w:rsidP="00B03613">
      <w:pPr>
        <w:pStyle w:val="Default"/>
        <w:ind w:leftChars="100" w:left="240" w:firstLineChars="200" w:firstLine="480"/>
        <w:rPr>
          <w:rFonts w:ascii="標楷體" w:eastAsia="標楷體" w:hAnsi="標楷體"/>
        </w:rPr>
      </w:pPr>
      <w:r w:rsidRPr="00B643E5">
        <w:rPr>
          <w:rFonts w:ascii="標楷體" w:eastAsia="標楷體" w:hAnsi="標楷體"/>
        </w:rPr>
        <w:t>早年有些建物第一次登記時，起造人並未申請陽台登記，</w:t>
      </w:r>
      <w:proofErr w:type="gramStart"/>
      <w:r w:rsidRPr="00B643E5">
        <w:rPr>
          <w:rFonts w:ascii="標楷體" w:eastAsia="標楷體" w:hAnsi="標楷體"/>
        </w:rPr>
        <w:t>為符實際</w:t>
      </w:r>
      <w:proofErr w:type="gramEnd"/>
      <w:r w:rsidRPr="00B643E5">
        <w:rPr>
          <w:rFonts w:ascii="標楷體" w:eastAsia="標楷體" w:hAnsi="標楷體"/>
        </w:rPr>
        <w:t>及增加建物面積，屋主</w:t>
      </w:r>
      <w:r w:rsidRPr="00B643E5">
        <w:rPr>
          <w:rFonts w:ascii="標楷體" w:eastAsia="標楷體" w:hAnsi="標楷體" w:hint="eastAsia"/>
        </w:rPr>
        <w:t>可向所處之地政事務所</w:t>
      </w:r>
      <w:r w:rsidRPr="00B643E5">
        <w:rPr>
          <w:rFonts w:ascii="標楷體" w:eastAsia="標楷體" w:hAnsi="標楷體"/>
        </w:rPr>
        <w:t>申請陽台補登。</w:t>
      </w:r>
      <w:r w:rsidRPr="00F732E6">
        <w:rPr>
          <w:rFonts w:ascii="標楷體" w:eastAsia="標楷體" w:hAnsi="標楷體" w:cstheme="minorBidi" w:hint="eastAsia"/>
          <w:color w:val="auto"/>
          <w:kern w:val="2"/>
          <w:szCs w:val="22"/>
        </w:rPr>
        <w:t>陽台</w:t>
      </w:r>
      <w:r>
        <w:rPr>
          <w:rFonts w:ascii="標楷體" w:eastAsia="標楷體" w:hAnsi="標楷體" w:cstheme="minorBidi" w:hint="eastAsia"/>
          <w:color w:val="auto"/>
          <w:kern w:val="2"/>
          <w:szCs w:val="22"/>
        </w:rPr>
        <w:t>得以</w:t>
      </w:r>
      <w:r w:rsidRPr="00F732E6">
        <w:rPr>
          <w:rFonts w:ascii="標楷體" w:eastAsia="標楷體" w:hAnsi="標楷體" w:cstheme="minorBidi" w:hint="eastAsia"/>
          <w:color w:val="auto"/>
          <w:kern w:val="2"/>
          <w:szCs w:val="22"/>
        </w:rPr>
        <w:t>補登後</w:t>
      </w:r>
      <w:r>
        <w:rPr>
          <w:rFonts w:ascii="標楷體" w:eastAsia="標楷體" w:hAnsi="標楷體" w:cstheme="minorBidi" w:hint="eastAsia"/>
          <w:color w:val="auto"/>
          <w:kern w:val="2"/>
          <w:szCs w:val="22"/>
        </w:rPr>
        <w:t>即可算在總坪數內。</w:t>
      </w:r>
    </w:p>
    <w:p w:rsidR="00B03613" w:rsidRPr="00F732E6" w:rsidRDefault="00B03613" w:rsidP="00B03613">
      <w:pPr>
        <w:ind w:leftChars="100" w:left="240" w:firstLineChars="200" w:firstLine="480"/>
        <w:rPr>
          <w:rFonts w:ascii="標楷體" w:eastAsia="標楷體" w:hAnsi="標楷體"/>
        </w:rPr>
      </w:pPr>
      <w:r w:rsidRPr="00B643E5">
        <w:rPr>
          <w:rFonts w:ascii="標楷體" w:eastAsia="標楷體" w:hAnsi="標楷體" w:cs="Wingdings 2"/>
          <w:color w:val="000000"/>
          <w:kern w:val="0"/>
          <w:szCs w:val="24"/>
        </w:rPr>
        <w:t>申請補登記前，應先備齊證件：</w:t>
      </w:r>
    </w:p>
    <w:p w:rsidR="00B03613" w:rsidRPr="00F732E6" w:rsidRDefault="00B03613" w:rsidP="00B03613">
      <w:pPr>
        <w:pStyle w:val="Default"/>
        <w:ind w:leftChars="100" w:left="720" w:hangingChars="200" w:hanging="480"/>
        <w:rPr>
          <w:rFonts w:ascii="標楷體" w:eastAsia="標楷體" w:hAnsi="標楷體"/>
          <w:color w:val="auto"/>
        </w:rPr>
      </w:pPr>
      <w:r w:rsidRPr="00B643E5">
        <w:rPr>
          <w:rFonts w:ascii="標楷體" w:eastAsia="標楷體" w:hAnsi="標楷體" w:hint="eastAsia"/>
          <w:color w:val="auto"/>
        </w:rPr>
        <w:t>(</w:t>
      </w:r>
      <w:proofErr w:type="gramStart"/>
      <w:r w:rsidRPr="00B643E5">
        <w:rPr>
          <w:rFonts w:ascii="標楷體" w:eastAsia="標楷體" w:hAnsi="標楷體" w:hint="eastAsia"/>
          <w:color w:val="auto"/>
        </w:rPr>
        <w:t>一</w:t>
      </w:r>
      <w:proofErr w:type="gramEnd"/>
      <w:r w:rsidRPr="00B643E5">
        <w:rPr>
          <w:rFonts w:ascii="標楷體" w:eastAsia="標楷體" w:hAnsi="標楷體" w:hint="eastAsia"/>
          <w:color w:val="auto"/>
        </w:rPr>
        <w:t>)</w:t>
      </w:r>
      <w:r w:rsidRPr="00B643E5">
        <w:rPr>
          <w:rFonts w:ascii="標楷體" w:eastAsia="標楷體" w:hAnsi="標楷體"/>
          <w:color w:val="auto"/>
        </w:rPr>
        <w:t>建物所有權</w:t>
      </w:r>
      <w:proofErr w:type="gramStart"/>
      <w:r w:rsidRPr="00B643E5">
        <w:rPr>
          <w:rFonts w:ascii="標楷體" w:eastAsia="標楷體" w:hAnsi="標楷體"/>
          <w:color w:val="auto"/>
        </w:rPr>
        <w:t>人攜權狀</w:t>
      </w:r>
      <w:proofErr w:type="gramEnd"/>
      <w:r w:rsidRPr="00B643E5">
        <w:rPr>
          <w:rFonts w:ascii="標楷體" w:eastAsia="標楷體" w:hAnsi="標楷體"/>
          <w:color w:val="auto"/>
        </w:rPr>
        <w:t>影本、身分證影本及私章，至新北市政府一樓查詢取得「使用執照存根聯」。</w:t>
      </w:r>
    </w:p>
    <w:p w:rsidR="00B03613" w:rsidRPr="00F732E6" w:rsidRDefault="00B03613" w:rsidP="00B03613">
      <w:pPr>
        <w:pStyle w:val="Default"/>
        <w:ind w:leftChars="100" w:left="720" w:hangingChars="200" w:hanging="480"/>
        <w:rPr>
          <w:rFonts w:ascii="標楷體" w:eastAsia="標楷體" w:hAnsi="標楷體"/>
          <w:color w:val="auto"/>
        </w:rPr>
      </w:pPr>
      <w:r w:rsidRPr="00B643E5">
        <w:rPr>
          <w:rFonts w:ascii="標楷體" w:eastAsia="標楷體" w:hAnsi="標楷體" w:hint="eastAsia"/>
          <w:color w:val="auto"/>
        </w:rPr>
        <w:t>(二)於</w:t>
      </w:r>
      <w:r w:rsidRPr="00B643E5">
        <w:rPr>
          <w:rFonts w:ascii="標楷體" w:eastAsia="標楷體" w:hAnsi="標楷體"/>
          <w:color w:val="auto"/>
        </w:rPr>
        <w:t>市政府工務局申請辦理影印「竣工平面圖、位置配置圖」，約於</w:t>
      </w:r>
      <w:proofErr w:type="gramStart"/>
      <w:r w:rsidRPr="00B643E5">
        <w:rPr>
          <w:rFonts w:ascii="標楷體" w:eastAsia="標楷體" w:hAnsi="標楷體"/>
          <w:color w:val="auto"/>
        </w:rPr>
        <w:t>一週</w:t>
      </w:r>
      <w:proofErr w:type="gramEnd"/>
      <w:r w:rsidRPr="00B643E5">
        <w:rPr>
          <w:rFonts w:ascii="標楷體" w:eastAsia="標楷體" w:hAnsi="標楷體"/>
          <w:color w:val="auto"/>
        </w:rPr>
        <w:t>後繳費領取，並檢查欲申請補登位置，「是否有陽台字樣」。</w:t>
      </w:r>
    </w:p>
    <w:p w:rsidR="00B03613" w:rsidRPr="00F5483D" w:rsidRDefault="00B03613" w:rsidP="00B03613">
      <w:pPr>
        <w:pStyle w:val="Default"/>
        <w:ind w:leftChars="100" w:left="720" w:hangingChars="200" w:hanging="480"/>
        <w:rPr>
          <w:rFonts w:ascii="標楷體" w:eastAsia="標楷體" w:hAnsi="標楷體"/>
          <w:color w:val="FF0000"/>
        </w:rPr>
      </w:pPr>
      <w:r w:rsidRPr="00B643E5">
        <w:rPr>
          <w:rFonts w:ascii="標楷體" w:eastAsia="標楷體" w:hAnsi="標楷體" w:hint="eastAsia"/>
          <w:color w:val="auto"/>
        </w:rPr>
        <w:t>(三)</w:t>
      </w:r>
      <w:r w:rsidRPr="00B643E5">
        <w:rPr>
          <w:rFonts w:ascii="標楷體" w:eastAsia="標楷體" w:hAnsi="標楷體"/>
          <w:color w:val="auto"/>
        </w:rPr>
        <w:t>若有陽台字樣，則攜帶「使用執照存根聯、竣工平面圖及位置配置圖」及「身分證明文件及建物所有權狀」，至地所填具「建物測量及標示變更登記申請書」，辦理陽台補登。</w:t>
      </w:r>
    </w:p>
    <w:p w:rsidR="00B03613" w:rsidRPr="00381F21" w:rsidRDefault="00B03613" w:rsidP="00B03613">
      <w:pPr>
        <w:pStyle w:val="Default"/>
        <w:spacing w:beforeLines="50" w:before="180"/>
        <w:rPr>
          <w:rFonts w:ascii="標楷體" w:eastAsia="標楷體" w:hAnsi="標楷體"/>
          <w:color w:val="auto"/>
        </w:rPr>
      </w:pPr>
      <w:r w:rsidRPr="00381F21">
        <w:rPr>
          <w:rFonts w:ascii="標楷體" w:eastAsia="標楷體" w:hAnsi="標楷體" w:hint="eastAsia"/>
          <w:color w:val="auto"/>
        </w:rPr>
        <w:t>二、請問為何今天會有此場說明會？主要目的為何？</w:t>
      </w:r>
    </w:p>
    <w:p w:rsidR="00B03613" w:rsidRPr="00381F21" w:rsidRDefault="00B03613" w:rsidP="00B03613">
      <w:pPr>
        <w:jc w:val="both"/>
        <w:rPr>
          <w:rFonts w:ascii="標楷體" w:eastAsia="標楷體" w:hAnsi="標楷體"/>
        </w:rPr>
      </w:pPr>
      <w:r w:rsidRPr="00381F21">
        <w:rPr>
          <w:rFonts w:ascii="標楷體" w:eastAsia="標楷體" w:hAnsi="標楷體" w:hint="eastAsia"/>
        </w:rPr>
        <w:t>[答覆]</w:t>
      </w:r>
    </w:p>
    <w:p w:rsidR="00B03613" w:rsidRDefault="00B03613" w:rsidP="00B03613">
      <w:pPr>
        <w:ind w:leftChars="100" w:left="240" w:firstLineChars="200" w:firstLine="480"/>
        <w:rPr>
          <w:rFonts w:ascii="標楷體" w:eastAsia="標楷體" w:hAnsi="標楷體"/>
        </w:rPr>
      </w:pPr>
      <w:r w:rsidRPr="00B533EA">
        <w:rPr>
          <w:rFonts w:ascii="標楷體" w:eastAsia="標楷體" w:hAnsi="標楷體" w:hint="eastAsia"/>
        </w:rPr>
        <w:t>新北市政府都市更新處</w:t>
      </w:r>
      <w:r>
        <w:rPr>
          <w:rFonts w:ascii="標楷體" w:eastAsia="標楷體" w:hAnsi="標楷體" w:hint="eastAsia"/>
        </w:rPr>
        <w:t>與</w:t>
      </w:r>
      <w:r w:rsidRPr="00B533EA">
        <w:rPr>
          <w:rFonts w:ascii="標楷體" w:eastAsia="標楷體" w:hAnsi="標楷體" w:hint="eastAsia"/>
        </w:rPr>
        <w:t>本學會</w:t>
      </w:r>
      <w:r>
        <w:rPr>
          <w:rFonts w:ascii="標楷體" w:eastAsia="標楷體" w:hAnsi="標楷體" w:hint="eastAsia"/>
        </w:rPr>
        <w:t>受社區民眾</w:t>
      </w:r>
      <w:r w:rsidRPr="00B533EA">
        <w:rPr>
          <w:rFonts w:ascii="標楷體" w:eastAsia="標楷體" w:hAnsi="標楷體" w:hint="eastAsia"/>
        </w:rPr>
        <w:t>委託</w:t>
      </w:r>
      <w:r>
        <w:rPr>
          <w:rFonts w:ascii="標楷體" w:eastAsia="標楷體" w:hAnsi="標楷體" w:hint="eastAsia"/>
        </w:rPr>
        <w:t>，除</w:t>
      </w:r>
      <w:r w:rsidRPr="00B533EA">
        <w:rPr>
          <w:rFonts w:ascii="標楷體" w:eastAsia="標楷體" w:hAnsi="標楷體" w:hint="eastAsia"/>
        </w:rPr>
        <w:t>宣導都市更新法令及政策</w:t>
      </w:r>
      <w:r>
        <w:rPr>
          <w:rFonts w:ascii="標楷體" w:eastAsia="標楷體" w:hAnsi="標楷體" w:hint="eastAsia"/>
        </w:rPr>
        <w:t>外</w:t>
      </w:r>
      <w:r w:rsidRPr="00B533EA">
        <w:rPr>
          <w:rFonts w:ascii="標楷體" w:eastAsia="標楷體" w:hAnsi="標楷體" w:hint="eastAsia"/>
        </w:rPr>
        <w:t>，</w:t>
      </w:r>
      <w:r>
        <w:rPr>
          <w:rFonts w:ascii="標楷體" w:eastAsia="標楷體" w:hAnsi="標楷體" w:hint="eastAsia"/>
        </w:rPr>
        <w:t>曾於今年6月21日假「</w:t>
      </w:r>
      <w:r w:rsidRPr="00B643E5">
        <w:rPr>
          <w:rFonts w:ascii="標楷體" w:eastAsia="標楷體" w:hAnsi="標楷體" w:cs="Wingdings 2" w:hint="eastAsia"/>
          <w:color w:val="000000"/>
          <w:szCs w:val="24"/>
        </w:rPr>
        <w:t>忠孝市民活動中心</w:t>
      </w:r>
      <w:r>
        <w:rPr>
          <w:rFonts w:ascii="標楷體" w:eastAsia="標楷體" w:hAnsi="標楷體" w:hint="eastAsia"/>
        </w:rPr>
        <w:t>」辦理初步評估說明會，針對申請人提供的範圍作為評估標的，以客觀的角度給予專業的分析目前現況、權屬調查、更新單元劃定建議、課題與對策等內容作說明，爾後再依當日會後問卷調查比例</w:t>
      </w:r>
      <w:r w:rsidRPr="007252BC">
        <w:rPr>
          <w:rFonts w:ascii="標楷體" w:eastAsia="標楷體" w:hAnsi="標楷體" w:hint="eastAsia"/>
        </w:rPr>
        <w:t>、民眾回應情形遞交成果報告予新北市政府都市更新處</w:t>
      </w:r>
      <w:r w:rsidRPr="007252BC">
        <w:rPr>
          <w:rFonts w:ascii="標楷體" w:eastAsia="標楷體" w:hAnsi="標楷體" w:hint="eastAsia"/>
          <w:color w:val="000000"/>
        </w:rPr>
        <w:t>後</w:t>
      </w:r>
      <w:r>
        <w:rPr>
          <w:rFonts w:ascii="標楷體" w:eastAsia="標楷體" w:hAnsi="標楷體" w:hint="eastAsia"/>
        </w:rPr>
        <w:t>，今日</w:t>
      </w:r>
      <w:r w:rsidRPr="007252BC">
        <w:rPr>
          <w:rFonts w:ascii="標楷體" w:eastAsia="標楷體" w:hAnsi="標楷體" w:hint="eastAsia"/>
          <w:color w:val="000000"/>
        </w:rPr>
        <w:t>再針對</w:t>
      </w:r>
      <w:r>
        <w:rPr>
          <w:rFonts w:ascii="標楷體" w:eastAsia="標楷體" w:hAnsi="標楷體" w:hint="eastAsia"/>
        </w:rPr>
        <w:t>後來確定之更新單元範圍作</w:t>
      </w:r>
      <w:r w:rsidRPr="007252BC">
        <w:rPr>
          <w:rFonts w:ascii="標楷體" w:eastAsia="標楷體" w:hAnsi="標楷體" w:hint="eastAsia"/>
          <w:color w:val="000000"/>
        </w:rPr>
        <w:t>容積獎勵估算、整體規劃</w:t>
      </w:r>
      <w:r>
        <w:rPr>
          <w:rFonts w:ascii="標楷體" w:eastAsia="標楷體" w:hAnsi="標楷體" w:hint="eastAsia"/>
        </w:rPr>
        <w:t>概述</w:t>
      </w:r>
      <w:r w:rsidRPr="007252BC">
        <w:rPr>
          <w:rFonts w:ascii="標楷體" w:eastAsia="標楷體" w:hAnsi="標楷體" w:hint="eastAsia"/>
          <w:color w:val="000000"/>
        </w:rPr>
        <w:t>、建築設計</w:t>
      </w:r>
      <w:r>
        <w:rPr>
          <w:rFonts w:ascii="標楷體" w:eastAsia="標楷體" w:hAnsi="標楷體" w:hint="eastAsia"/>
        </w:rPr>
        <w:t>圖說等</w:t>
      </w:r>
      <w:r w:rsidRPr="007252BC">
        <w:rPr>
          <w:rFonts w:ascii="標楷體" w:eastAsia="標楷體" w:hAnsi="標楷體" w:hint="eastAsia"/>
          <w:color w:val="000000"/>
        </w:rPr>
        <w:t>作說明</w:t>
      </w:r>
      <w:r>
        <w:rPr>
          <w:rFonts w:ascii="標楷體" w:eastAsia="標楷體" w:hAnsi="標楷體" w:hint="eastAsia"/>
        </w:rPr>
        <w:t>。</w:t>
      </w:r>
    </w:p>
    <w:p w:rsidR="00B03613" w:rsidRPr="00F732E6" w:rsidRDefault="00B03613" w:rsidP="00B03613">
      <w:pPr>
        <w:ind w:leftChars="100" w:left="240" w:firstLineChars="200" w:firstLine="480"/>
        <w:rPr>
          <w:rFonts w:ascii="標楷體" w:eastAsia="標楷體" w:hAnsi="標楷體"/>
          <w:color w:val="FF0000"/>
        </w:rPr>
      </w:pPr>
      <w:r w:rsidRPr="007252BC">
        <w:rPr>
          <w:rFonts w:ascii="標楷體" w:eastAsia="標楷體" w:hAnsi="標楷體" w:hint="eastAsia"/>
          <w:color w:val="000000"/>
        </w:rPr>
        <w:t>主要目的</w:t>
      </w:r>
      <w:r>
        <w:rPr>
          <w:rFonts w:ascii="標楷體" w:eastAsia="標楷體" w:hAnsi="標楷體" w:hint="eastAsia"/>
        </w:rPr>
        <w:t>是以輔導角色</w:t>
      </w:r>
      <w:r w:rsidRPr="007252BC">
        <w:rPr>
          <w:rFonts w:ascii="標楷體" w:eastAsia="標楷體" w:hAnsi="標楷體" w:hint="eastAsia"/>
          <w:color w:val="000000"/>
        </w:rPr>
        <w:t>協助社區民眾</w:t>
      </w:r>
      <w:r>
        <w:rPr>
          <w:rFonts w:ascii="標楷體" w:eastAsia="標楷體" w:hAnsi="標楷體" w:hint="eastAsia"/>
        </w:rPr>
        <w:t>自行</w:t>
      </w:r>
      <w:r w:rsidRPr="007252BC">
        <w:rPr>
          <w:rFonts w:ascii="標楷體" w:eastAsia="標楷體" w:hAnsi="標楷體" w:hint="eastAsia"/>
          <w:color w:val="000000"/>
        </w:rPr>
        <w:t>辦理都市更新案</w:t>
      </w:r>
      <w:r>
        <w:rPr>
          <w:rFonts w:ascii="標楷體" w:eastAsia="標楷體" w:hAnsi="標楷體" w:hint="eastAsia"/>
          <w:color w:val="000000"/>
        </w:rPr>
        <w:t>，未來則依社區民眾意願，</w:t>
      </w:r>
      <w:r>
        <w:rPr>
          <w:rFonts w:ascii="標楷體" w:eastAsia="標楷體" w:hAnsi="標楷體" w:hint="eastAsia"/>
        </w:rPr>
        <w:t>協助社區到都市更新事業概要案核准或成立自主更新會</w:t>
      </w:r>
      <w:r w:rsidRPr="004E45D0">
        <w:rPr>
          <w:rFonts w:ascii="標楷體" w:eastAsia="標楷體" w:hAnsi="標楷體" w:hint="eastAsia"/>
        </w:rPr>
        <w:t>。</w:t>
      </w:r>
      <w:r w:rsidRPr="0055098A">
        <w:rPr>
          <w:rFonts w:ascii="標楷體" w:eastAsia="標楷體" w:hAnsi="標楷體" w:hint="eastAsia"/>
        </w:rPr>
        <w:t>如各位民眾若是對於今日所講解之內容有任何疑問，可提出一同討論。</w:t>
      </w:r>
    </w:p>
    <w:p w:rsidR="00B03613" w:rsidRPr="005938EB" w:rsidRDefault="00B03613" w:rsidP="00B03613">
      <w:pPr>
        <w:pStyle w:val="Default"/>
        <w:spacing w:beforeLines="50" w:before="180"/>
        <w:rPr>
          <w:rFonts w:ascii="標楷體" w:eastAsia="標楷體" w:hAnsi="標楷體"/>
          <w:color w:val="auto"/>
        </w:rPr>
      </w:pPr>
      <w:r w:rsidRPr="005938EB">
        <w:rPr>
          <w:rFonts w:ascii="標楷體" w:eastAsia="標楷體" w:hAnsi="標楷體" w:hint="eastAsia"/>
          <w:color w:val="auto"/>
        </w:rPr>
        <w:t>三、針對建築配置，為何可蓋到36層樓？地下開挖5層是否得以承載上方36層之量？是否有法規規範建築樓高？</w:t>
      </w:r>
    </w:p>
    <w:p w:rsidR="00B03613" w:rsidRPr="005938EB" w:rsidRDefault="00B03613" w:rsidP="00B03613">
      <w:pPr>
        <w:jc w:val="both"/>
        <w:rPr>
          <w:rFonts w:ascii="標楷體" w:eastAsia="標楷體" w:hAnsi="標楷體"/>
        </w:rPr>
      </w:pPr>
      <w:r w:rsidRPr="005938EB">
        <w:rPr>
          <w:rFonts w:ascii="標楷體" w:eastAsia="標楷體" w:hAnsi="標楷體" w:hint="eastAsia"/>
        </w:rPr>
        <w:t>[答覆]</w:t>
      </w:r>
    </w:p>
    <w:p w:rsidR="00B03613" w:rsidRDefault="00B03613" w:rsidP="00B03613">
      <w:pPr>
        <w:ind w:leftChars="100" w:left="240" w:firstLineChars="200" w:firstLine="480"/>
        <w:rPr>
          <w:rFonts w:ascii="標楷體" w:eastAsia="標楷體" w:hAnsi="標楷體"/>
        </w:rPr>
      </w:pPr>
      <w:r w:rsidRPr="0050489B">
        <w:rPr>
          <w:rFonts w:ascii="標楷體" w:eastAsia="標楷體" w:hAnsi="標楷體" w:hint="eastAsia"/>
        </w:rPr>
        <w:t>針對</w:t>
      </w:r>
      <w:proofErr w:type="gramStart"/>
      <w:r w:rsidRPr="0050489B">
        <w:rPr>
          <w:rFonts w:ascii="標楷體" w:eastAsia="標楷體" w:hAnsi="標楷體" w:hint="eastAsia"/>
        </w:rPr>
        <w:t>目前所概估</w:t>
      </w:r>
      <w:proofErr w:type="gramEnd"/>
      <w:r w:rsidRPr="0050489B">
        <w:rPr>
          <w:rFonts w:ascii="標楷體" w:eastAsia="標楷體" w:hAnsi="標楷體" w:hint="eastAsia"/>
        </w:rPr>
        <w:t>的設計內容皆是以估算的獎勵容積最大值且符合現有法</w:t>
      </w:r>
      <w:r w:rsidRPr="0050489B">
        <w:rPr>
          <w:rFonts w:ascii="標楷體" w:eastAsia="標楷體" w:hAnsi="標楷體" w:hint="eastAsia"/>
        </w:rPr>
        <w:lastRenderedPageBreak/>
        <w:t>規規範之情形下，繪製配置圖面及樓高估算，未來在</w:t>
      </w:r>
      <w:r>
        <w:rPr>
          <w:rFonts w:ascii="標楷體" w:eastAsia="標楷體" w:hAnsi="標楷體" w:hint="eastAsia"/>
        </w:rPr>
        <w:t>送</w:t>
      </w:r>
      <w:r w:rsidRPr="0050489B">
        <w:rPr>
          <w:rFonts w:ascii="標楷體" w:eastAsia="標楷體" w:hAnsi="標楷體" w:hint="eastAsia"/>
        </w:rPr>
        <w:t>件</w:t>
      </w:r>
      <w:proofErr w:type="gramStart"/>
      <w:r w:rsidRPr="0050489B">
        <w:rPr>
          <w:rFonts w:ascii="標楷體" w:eastAsia="標楷體" w:hAnsi="標楷體" w:hint="eastAsia"/>
        </w:rPr>
        <w:t>概要案進市府</w:t>
      </w:r>
      <w:proofErr w:type="gramEnd"/>
      <w:r w:rsidRPr="0050489B">
        <w:rPr>
          <w:rFonts w:ascii="標楷體" w:eastAsia="標楷體" w:hAnsi="標楷體" w:hint="eastAsia"/>
        </w:rPr>
        <w:t>更新處後，皆會由更新審議</w:t>
      </w:r>
      <w:r w:rsidRPr="00C519C6">
        <w:rPr>
          <w:rFonts w:ascii="標楷體" w:eastAsia="標楷體" w:hAnsi="標楷體" w:hint="eastAsia"/>
        </w:rPr>
        <w:t>委員會</w:t>
      </w:r>
      <w:r>
        <w:rPr>
          <w:rFonts w:ascii="標楷體" w:eastAsia="標楷體" w:hAnsi="標楷體" w:hint="eastAsia"/>
        </w:rPr>
        <w:t>進行</w:t>
      </w:r>
      <w:r w:rsidRPr="00C519C6">
        <w:rPr>
          <w:rFonts w:ascii="標楷體" w:eastAsia="標楷體" w:hAnsi="標楷體" w:hint="eastAsia"/>
        </w:rPr>
        <w:t>審議</w:t>
      </w:r>
      <w:r>
        <w:rPr>
          <w:rFonts w:ascii="標楷體" w:eastAsia="標楷體" w:hAnsi="標楷體" w:hint="eastAsia"/>
        </w:rPr>
        <w:t>。</w:t>
      </w:r>
    </w:p>
    <w:p w:rsidR="00B03613" w:rsidRDefault="00B03613" w:rsidP="00B03613">
      <w:pPr>
        <w:ind w:leftChars="100" w:left="240" w:firstLineChars="200" w:firstLine="480"/>
        <w:rPr>
          <w:rFonts w:ascii="標楷體" w:eastAsia="標楷體" w:hAnsi="標楷體"/>
        </w:rPr>
      </w:pPr>
      <w:r>
        <w:rPr>
          <w:rFonts w:ascii="標楷體" w:eastAsia="標楷體" w:hAnsi="標楷體" w:hint="eastAsia"/>
        </w:rPr>
        <w:t>且因目前本學會所輔導社區民眾辦理進度為都市更新事業概要案階段，其主要目的為確定更新單元之劃定，未來在事業計畫案時，後續與社區合作之實施者則會針對容積獎勵</w:t>
      </w:r>
      <w:r>
        <w:rPr>
          <w:rFonts w:ascii="新細明體" w:eastAsia="新細明體" w:hAnsi="新細明體" w:hint="eastAsia"/>
        </w:rPr>
        <w:t>、</w:t>
      </w:r>
      <w:r>
        <w:rPr>
          <w:rFonts w:ascii="標楷體" w:eastAsia="標楷體" w:hAnsi="標楷體" w:hint="eastAsia"/>
        </w:rPr>
        <w:t>建物配置與建築設計再作確認。</w:t>
      </w:r>
    </w:p>
    <w:p w:rsidR="00B03613" w:rsidRPr="005938EB" w:rsidRDefault="00B03613" w:rsidP="00B03613">
      <w:pPr>
        <w:pStyle w:val="Default"/>
        <w:spacing w:beforeLines="50" w:before="180"/>
        <w:rPr>
          <w:rFonts w:ascii="標楷體" w:eastAsia="標楷體" w:hAnsi="標楷體"/>
          <w:color w:val="auto"/>
        </w:rPr>
      </w:pPr>
      <w:r w:rsidRPr="005938EB">
        <w:rPr>
          <w:rFonts w:ascii="標楷體" w:eastAsia="標楷體" w:hAnsi="標楷體" w:hint="eastAsia"/>
          <w:color w:val="auto"/>
        </w:rPr>
        <w:t>四、為何更新單元內會有計畫道路？變成兩塊範圍？兩張建照？</w:t>
      </w:r>
    </w:p>
    <w:p w:rsidR="00B03613" w:rsidRPr="005938EB" w:rsidRDefault="00B03613" w:rsidP="00B03613">
      <w:pPr>
        <w:jc w:val="both"/>
        <w:rPr>
          <w:rFonts w:ascii="標楷體" w:eastAsia="標楷體" w:hAnsi="標楷體"/>
        </w:rPr>
      </w:pPr>
      <w:r w:rsidRPr="005938EB">
        <w:rPr>
          <w:rFonts w:ascii="標楷體" w:eastAsia="標楷體" w:hAnsi="標楷體" w:hint="eastAsia"/>
        </w:rPr>
        <w:t>[答覆]</w:t>
      </w:r>
    </w:p>
    <w:p w:rsidR="00B03613" w:rsidRDefault="00B03613" w:rsidP="00B03613">
      <w:pPr>
        <w:pStyle w:val="Default"/>
        <w:ind w:leftChars="100" w:left="240" w:firstLineChars="200" w:firstLine="480"/>
        <w:rPr>
          <w:rFonts w:ascii="標楷體" w:eastAsia="標楷體" w:hAnsi="標楷體"/>
        </w:rPr>
      </w:pPr>
      <w:r>
        <w:rPr>
          <w:rFonts w:ascii="標楷體" w:eastAsia="標楷體" w:hAnsi="標楷體" w:hint="eastAsia"/>
        </w:rPr>
        <w:t>政府早年劃定的計畫道路，原本應由政府來徵收開闢，民眾能得到少許徵收價金，但因許多</w:t>
      </w:r>
      <w:r w:rsidRPr="002D58C6">
        <w:rPr>
          <w:rFonts w:ascii="標楷體" w:eastAsia="標楷體" w:hAnsi="標楷體" w:hint="eastAsia"/>
        </w:rPr>
        <w:t>理由</w:t>
      </w:r>
      <w:r>
        <w:rPr>
          <w:rFonts w:ascii="標楷體" w:eastAsia="標楷體" w:hAnsi="標楷體" w:hint="eastAsia"/>
        </w:rPr>
        <w:t>目前多</w:t>
      </w:r>
      <w:r w:rsidRPr="002D58C6">
        <w:rPr>
          <w:rFonts w:ascii="標楷體" w:eastAsia="標楷體" w:hAnsi="標楷體" w:hint="eastAsia"/>
        </w:rPr>
        <w:t>暫緩</w:t>
      </w:r>
      <w:r>
        <w:rPr>
          <w:rFonts w:ascii="標楷體" w:eastAsia="標楷體" w:hAnsi="標楷體" w:hint="eastAsia"/>
        </w:rPr>
        <w:t>徵</w:t>
      </w:r>
      <w:r w:rsidRPr="002D58C6">
        <w:rPr>
          <w:rFonts w:ascii="標楷體" w:eastAsia="標楷體" w:hAnsi="標楷體" w:hint="eastAsia"/>
        </w:rPr>
        <w:t>收</w:t>
      </w:r>
      <w:r>
        <w:rPr>
          <w:rFonts w:ascii="標楷體" w:eastAsia="標楷體" w:hAnsi="標楷體" w:hint="eastAsia"/>
        </w:rPr>
        <w:t>，因而</w:t>
      </w:r>
      <w:r w:rsidRPr="007B2F47">
        <w:rPr>
          <w:rFonts w:ascii="標楷體" w:eastAsia="標楷體" w:hAnsi="標楷體" w:hint="eastAsia"/>
        </w:rPr>
        <w:t>透過本次更新計畫檢討，協助興</w:t>
      </w:r>
      <w:proofErr w:type="gramStart"/>
      <w:r w:rsidRPr="007B2F47">
        <w:rPr>
          <w:rFonts w:ascii="標楷體" w:eastAsia="標楷體" w:hAnsi="標楷體" w:hint="eastAsia"/>
        </w:rPr>
        <w:t>闢</w:t>
      </w:r>
      <w:proofErr w:type="gramEnd"/>
      <w:r w:rsidRPr="007B2F47">
        <w:rPr>
          <w:rFonts w:ascii="標楷體" w:eastAsia="標楷體" w:hAnsi="標楷體" w:hint="eastAsia"/>
        </w:rPr>
        <w:t>計畫道路</w:t>
      </w:r>
      <w:r>
        <w:rPr>
          <w:rFonts w:ascii="標楷體" w:eastAsia="標楷體" w:hAnsi="標楷體" w:hint="eastAsia"/>
        </w:rPr>
        <w:t>。藉由此次推動都更的機會</w:t>
      </w:r>
      <w:r w:rsidRPr="00F65843">
        <w:rPr>
          <w:rFonts w:ascii="標楷體" w:eastAsia="標楷體" w:hAnsi="標楷體" w:hint="eastAsia"/>
        </w:rPr>
        <w:t>協助興</w:t>
      </w:r>
      <w:proofErr w:type="gramStart"/>
      <w:r w:rsidRPr="00F65843">
        <w:rPr>
          <w:rFonts w:ascii="標楷體" w:eastAsia="標楷體" w:hAnsi="標楷體" w:hint="eastAsia"/>
        </w:rPr>
        <w:t>闢</w:t>
      </w:r>
      <w:proofErr w:type="gramEnd"/>
      <w:r w:rsidRPr="00F65843">
        <w:rPr>
          <w:rFonts w:ascii="標楷體" w:eastAsia="標楷體" w:hAnsi="標楷體" w:hint="eastAsia"/>
        </w:rPr>
        <w:t>計畫道路</w:t>
      </w:r>
      <w:r>
        <w:rPr>
          <w:rFonts w:ascii="標楷體" w:eastAsia="標楷體" w:hAnsi="標楷體" w:hint="eastAsia"/>
        </w:rPr>
        <w:t>，除了讓整體道路條件變得更好之外，將興</w:t>
      </w:r>
      <w:proofErr w:type="gramStart"/>
      <w:r>
        <w:rPr>
          <w:rFonts w:ascii="標楷體" w:eastAsia="標楷體" w:hAnsi="標楷體" w:hint="eastAsia"/>
        </w:rPr>
        <w:t>闢</w:t>
      </w:r>
      <w:proofErr w:type="gramEnd"/>
      <w:r>
        <w:rPr>
          <w:rFonts w:ascii="標楷體" w:eastAsia="標楷體" w:hAnsi="標楷體" w:hint="eastAsia"/>
        </w:rPr>
        <w:t>好之計畫道路興產權捐給新北市政府，還可得到容積獎勵，在未來參與權利變換階段時，原本的建物價值加上貢獻了容積獎勵，也會有更新前的價值有幫助，未來可與估價師、實施者討論應有的價值。</w:t>
      </w:r>
    </w:p>
    <w:p w:rsidR="00B03613" w:rsidRPr="0063148F" w:rsidRDefault="00B03613" w:rsidP="00B03613">
      <w:pPr>
        <w:ind w:leftChars="100" w:left="240" w:firstLineChars="200" w:firstLine="480"/>
        <w:rPr>
          <w:rFonts w:ascii="標楷體" w:eastAsia="標楷體" w:hAnsi="標楷體"/>
        </w:rPr>
      </w:pPr>
      <w:r>
        <w:rPr>
          <w:rFonts w:ascii="標楷體" w:eastAsia="標楷體" w:hAnsi="標楷體" w:hint="eastAsia"/>
        </w:rPr>
        <w:t>因此條未開闢之計畫道路恰巧坐落於更新單元</w:t>
      </w:r>
      <w:proofErr w:type="gramStart"/>
      <w:r>
        <w:rPr>
          <w:rFonts w:ascii="標楷體" w:eastAsia="標楷體" w:hAnsi="標楷體" w:hint="eastAsia"/>
        </w:rPr>
        <w:t>中間，</w:t>
      </w:r>
      <w:proofErr w:type="gramEnd"/>
      <w:r>
        <w:rPr>
          <w:rFonts w:ascii="標楷體" w:eastAsia="標楷體" w:hAnsi="標楷體" w:hint="eastAsia"/>
        </w:rPr>
        <w:t>因此將範圍劃分上下兩塊基地，因此未來也會申請兩張建照。</w:t>
      </w:r>
    </w:p>
    <w:p w:rsidR="00B03613" w:rsidRPr="0063148F" w:rsidRDefault="00B03613" w:rsidP="00B03613">
      <w:pPr>
        <w:pStyle w:val="Default"/>
        <w:spacing w:beforeLines="50" w:before="180"/>
        <w:rPr>
          <w:rFonts w:ascii="標楷體" w:eastAsia="標楷體" w:hAnsi="標楷體"/>
          <w:color w:val="auto"/>
        </w:rPr>
      </w:pPr>
      <w:r w:rsidRPr="0063148F">
        <w:rPr>
          <w:rFonts w:ascii="標楷體" w:eastAsia="標楷體" w:hAnsi="標楷體" w:hint="eastAsia"/>
          <w:color w:val="auto"/>
        </w:rPr>
        <w:t>五、如何廢除此計畫道路？是否需要向市府陳情？</w:t>
      </w:r>
    </w:p>
    <w:p w:rsidR="00B03613" w:rsidRPr="005938EB" w:rsidRDefault="00B03613" w:rsidP="00B03613">
      <w:pPr>
        <w:jc w:val="both"/>
        <w:rPr>
          <w:rFonts w:ascii="標楷體" w:eastAsia="標楷體" w:hAnsi="標楷體"/>
        </w:rPr>
      </w:pPr>
      <w:r w:rsidRPr="005938EB">
        <w:rPr>
          <w:rFonts w:ascii="標楷體" w:eastAsia="標楷體" w:hAnsi="標楷體" w:hint="eastAsia"/>
        </w:rPr>
        <w:t>[答覆]</w:t>
      </w:r>
    </w:p>
    <w:p w:rsidR="00B03613" w:rsidRDefault="00B03613" w:rsidP="00B03613">
      <w:pPr>
        <w:ind w:leftChars="100" w:left="240" w:firstLineChars="200" w:firstLine="480"/>
        <w:rPr>
          <w:rFonts w:ascii="標楷體" w:eastAsia="標楷體" w:hAnsi="標楷體"/>
        </w:rPr>
      </w:pPr>
      <w:r>
        <w:rPr>
          <w:rFonts w:ascii="標楷體" w:eastAsia="標楷體" w:hAnsi="標楷體" w:hint="eastAsia"/>
        </w:rPr>
        <w:t>在</w:t>
      </w:r>
      <w:r w:rsidRPr="00FF77BE">
        <w:rPr>
          <w:rFonts w:ascii="標楷體" w:eastAsia="標楷體" w:hAnsi="標楷體"/>
        </w:rPr>
        <w:t>經都市計畫公告實施所劃設之道路</w:t>
      </w:r>
      <w:r>
        <w:rPr>
          <w:rFonts w:ascii="標楷體" w:eastAsia="標楷體" w:hAnsi="標楷體" w:hint="eastAsia"/>
        </w:rPr>
        <w:t>，即為所謂的</w:t>
      </w:r>
      <w:r w:rsidRPr="00FF77BE">
        <w:rPr>
          <w:rFonts w:ascii="標楷體" w:eastAsia="標楷體" w:hAnsi="標楷體"/>
        </w:rPr>
        <w:t>計畫道路</w:t>
      </w:r>
      <w:r>
        <w:rPr>
          <w:rFonts w:ascii="標楷體" w:eastAsia="標楷體" w:hAnsi="標楷體" w:hint="eastAsia"/>
        </w:rPr>
        <w:t>。根據「</w:t>
      </w:r>
      <w:r w:rsidRPr="00A71232">
        <w:rPr>
          <w:rFonts w:ascii="標楷體" w:eastAsia="標楷體" w:hAnsi="標楷體"/>
        </w:rPr>
        <w:t>都市計畫法</w:t>
      </w:r>
      <w:r>
        <w:rPr>
          <w:rFonts w:ascii="標楷體" w:eastAsia="標楷體" w:hAnsi="標楷體" w:hint="eastAsia"/>
        </w:rPr>
        <w:t>」</w:t>
      </w:r>
      <w:r w:rsidRPr="00A71232">
        <w:rPr>
          <w:rFonts w:ascii="標楷體" w:eastAsia="標楷體" w:hAnsi="標楷體"/>
        </w:rPr>
        <w:t>第二十六條明定</w:t>
      </w:r>
      <w:r>
        <w:rPr>
          <w:rFonts w:ascii="標楷體" w:eastAsia="標楷體" w:hAnsi="標楷體" w:hint="eastAsia"/>
        </w:rPr>
        <w:t>：</w:t>
      </w:r>
      <w:r w:rsidRPr="00A71232">
        <w:rPr>
          <w:rFonts w:ascii="標楷體" w:eastAsia="標楷體" w:hAnsi="標楷體"/>
        </w:rPr>
        <w:t>「都市計畫經發布實施後，不得隨時任意變更。但擬定計畫之機關每三年內或五年內至少應通盤檢討一次，依據發展情況，並參考人民建議作必要之變更</w:t>
      </w:r>
      <w:r>
        <w:rPr>
          <w:rFonts w:ascii="標楷體" w:eastAsia="標楷體" w:hAnsi="標楷體"/>
        </w:rPr>
        <w:t>…</w:t>
      </w:r>
      <w:r>
        <w:rPr>
          <w:rFonts w:ascii="Arial" w:hAnsi="Arial" w:cs="Arial"/>
          <w:color w:val="333333"/>
          <w:spacing w:val="10"/>
          <w:sz w:val="19"/>
          <w:szCs w:val="19"/>
          <w:shd w:val="clear" w:color="auto" w:fill="FFFFFF"/>
        </w:rPr>
        <w:t>」</w:t>
      </w:r>
      <w:r>
        <w:rPr>
          <w:rFonts w:ascii="Arial" w:hAnsi="Arial" w:cs="Arial" w:hint="eastAsia"/>
          <w:color w:val="333333"/>
          <w:spacing w:val="10"/>
          <w:sz w:val="19"/>
          <w:szCs w:val="19"/>
          <w:shd w:val="clear" w:color="auto" w:fill="FFFFFF"/>
        </w:rPr>
        <w:t>，</w:t>
      </w:r>
      <w:r>
        <w:rPr>
          <w:rFonts w:ascii="標楷體" w:eastAsia="標楷體" w:hAnsi="標楷體" w:hint="eastAsia"/>
        </w:rPr>
        <w:t>故若要廢除計畫道路則可經由</w:t>
      </w:r>
      <w:r w:rsidRPr="003866F0">
        <w:rPr>
          <w:rFonts w:ascii="標楷體" w:eastAsia="標楷體" w:hAnsi="標楷體" w:hint="eastAsia"/>
        </w:rPr>
        <w:t>「都</w:t>
      </w:r>
      <w:r w:rsidRPr="003866F0">
        <w:rPr>
          <w:rFonts w:ascii="標楷體" w:eastAsia="標楷體" w:hAnsi="標楷體"/>
        </w:rPr>
        <w:t>市計畫定期通盤檢討實施辦法</w:t>
      </w:r>
      <w:r w:rsidRPr="003866F0">
        <w:rPr>
          <w:rFonts w:ascii="標楷體" w:eastAsia="標楷體" w:hAnsi="標楷體" w:hint="eastAsia"/>
        </w:rPr>
        <w:t>」</w:t>
      </w:r>
      <w:r>
        <w:rPr>
          <w:rFonts w:ascii="標楷體" w:eastAsia="標楷體" w:hAnsi="標楷體" w:hint="eastAsia"/>
        </w:rPr>
        <w:t>提出陳情辦理，但因目前</w:t>
      </w:r>
      <w:r w:rsidRPr="003866F0">
        <w:rPr>
          <w:rFonts w:ascii="標楷體" w:eastAsia="標楷體" w:hAnsi="標楷體" w:hint="eastAsia"/>
        </w:rPr>
        <w:t>新北市政府</w:t>
      </w:r>
      <w:r w:rsidRPr="003866F0">
        <w:rPr>
          <w:rFonts w:ascii="標楷體" w:eastAsia="標楷體" w:hAnsi="標楷體"/>
        </w:rPr>
        <w:t>依</w:t>
      </w:r>
      <w:r w:rsidRPr="003866F0">
        <w:rPr>
          <w:rFonts w:ascii="標楷體" w:eastAsia="標楷體" w:hAnsi="標楷體" w:hint="eastAsia"/>
        </w:rPr>
        <w:t>「都</w:t>
      </w:r>
      <w:r w:rsidRPr="003866F0">
        <w:rPr>
          <w:rFonts w:ascii="標楷體" w:eastAsia="標楷體" w:hAnsi="標楷體"/>
        </w:rPr>
        <w:t>市計畫定期通盤檢討實施辦法</w:t>
      </w:r>
      <w:r w:rsidRPr="003866F0">
        <w:rPr>
          <w:rFonts w:ascii="標楷體" w:eastAsia="標楷體" w:hAnsi="標楷體" w:hint="eastAsia"/>
        </w:rPr>
        <w:t>」</w:t>
      </w:r>
      <w:r>
        <w:rPr>
          <w:rFonts w:ascii="標楷體" w:eastAsia="標楷體" w:hAnsi="標楷體" w:hint="eastAsia"/>
        </w:rPr>
        <w:t>已</w:t>
      </w:r>
      <w:r w:rsidRPr="003866F0">
        <w:rPr>
          <w:rFonts w:ascii="標楷體" w:eastAsia="標楷體" w:hAnsi="標楷體" w:hint="eastAsia"/>
        </w:rPr>
        <w:t>於</w:t>
      </w:r>
      <w:r w:rsidRPr="003866F0">
        <w:rPr>
          <w:rFonts w:ascii="標楷體" w:eastAsia="標楷體" w:hAnsi="標楷體"/>
        </w:rPr>
        <w:t>100年1月17日起發</w:t>
      </w:r>
      <w:r>
        <w:rPr>
          <w:rFonts w:ascii="標楷體" w:eastAsia="標楷體" w:hAnsi="標楷體" w:hint="eastAsia"/>
        </w:rPr>
        <w:t>佈</w:t>
      </w:r>
      <w:r w:rsidRPr="003866F0">
        <w:rPr>
          <w:rFonts w:ascii="標楷體" w:eastAsia="標楷體" w:hAnsi="標楷體"/>
        </w:rPr>
        <w:t>實施</w:t>
      </w:r>
      <w:r w:rsidRPr="003866F0">
        <w:rPr>
          <w:rFonts w:ascii="標楷體" w:eastAsia="標楷體" w:hAnsi="標楷體" w:hint="eastAsia"/>
        </w:rPr>
        <w:t>「</w:t>
      </w:r>
      <w:r w:rsidRPr="003866F0">
        <w:rPr>
          <w:rFonts w:ascii="標楷體" w:eastAsia="標楷體" w:hAnsi="標楷體"/>
        </w:rPr>
        <w:t>變更永和都市計畫(土地使用分區管制要點專案通盤檢討)(第二階段)案</w:t>
      </w:r>
      <w:r w:rsidRPr="003866F0">
        <w:rPr>
          <w:rFonts w:ascii="標楷體" w:eastAsia="標楷體" w:hAnsi="標楷體" w:hint="eastAsia"/>
        </w:rPr>
        <w:t>」</w:t>
      </w:r>
      <w:r>
        <w:rPr>
          <w:rFonts w:ascii="標楷體" w:eastAsia="標楷體" w:hAnsi="標楷體" w:hint="eastAsia"/>
        </w:rPr>
        <w:t>，未來可能還須再等有通盤檢討時才能再提出陳情。</w:t>
      </w:r>
    </w:p>
    <w:p w:rsidR="00B03613" w:rsidRDefault="00B03613" w:rsidP="00B03613">
      <w:pPr>
        <w:ind w:leftChars="100" w:left="240" w:firstLineChars="200" w:firstLine="480"/>
        <w:rPr>
          <w:rFonts w:ascii="標楷體" w:eastAsia="標楷體" w:hAnsi="標楷體"/>
        </w:rPr>
      </w:pPr>
      <w:r>
        <w:rPr>
          <w:rFonts w:ascii="標楷體" w:eastAsia="標楷體" w:hAnsi="標楷體" w:hint="eastAsia"/>
        </w:rPr>
        <w:t>以目前現況而言，連結本案將</w:t>
      </w:r>
      <w:r w:rsidRPr="00A65A9D">
        <w:rPr>
          <w:rFonts w:ascii="標楷體" w:eastAsia="標楷體" w:hAnsi="標楷體" w:hint="eastAsia"/>
        </w:rPr>
        <w:t>協助</w:t>
      </w:r>
      <w:r>
        <w:rPr>
          <w:rFonts w:ascii="標楷體" w:eastAsia="標楷體" w:hAnsi="標楷體" w:hint="eastAsia"/>
        </w:rPr>
        <w:t>開</w:t>
      </w:r>
      <w:r w:rsidRPr="00A65A9D">
        <w:rPr>
          <w:rFonts w:ascii="標楷體" w:eastAsia="標楷體" w:hAnsi="標楷體" w:hint="eastAsia"/>
        </w:rPr>
        <w:t>闢</w:t>
      </w:r>
      <w:r>
        <w:rPr>
          <w:rFonts w:ascii="標楷體" w:eastAsia="標楷體" w:hAnsi="標楷體" w:hint="eastAsia"/>
        </w:rPr>
        <w:t>之</w:t>
      </w:r>
      <w:r w:rsidRPr="00A65A9D">
        <w:rPr>
          <w:rFonts w:ascii="標楷體" w:eastAsia="標楷體" w:hAnsi="標楷體" w:hint="eastAsia"/>
        </w:rPr>
        <w:t>計畫道路</w:t>
      </w:r>
      <w:r>
        <w:rPr>
          <w:rFonts w:ascii="標楷體" w:eastAsia="標楷體" w:hAnsi="標楷體" w:hint="eastAsia"/>
        </w:rPr>
        <w:t>下方已經</w:t>
      </w:r>
      <w:proofErr w:type="gramStart"/>
      <w:r>
        <w:rPr>
          <w:rFonts w:ascii="標楷體" w:eastAsia="標楷體" w:hAnsi="標楷體" w:hint="eastAsia"/>
        </w:rPr>
        <w:t>開通，</w:t>
      </w:r>
      <w:proofErr w:type="gramEnd"/>
      <w:r>
        <w:rPr>
          <w:rFonts w:ascii="標楷體" w:eastAsia="標楷體" w:hAnsi="標楷體" w:hint="eastAsia"/>
        </w:rPr>
        <w:t>所以未來即使想要申請廢除此段道路的機率也較為渺小。</w:t>
      </w:r>
    </w:p>
    <w:p w:rsidR="00B03613" w:rsidRPr="00A65A9D" w:rsidRDefault="00B03613" w:rsidP="00B03613">
      <w:pPr>
        <w:pStyle w:val="Default"/>
        <w:spacing w:beforeLines="50" w:before="180"/>
        <w:rPr>
          <w:rFonts w:ascii="標楷體" w:eastAsia="標楷體" w:hAnsi="標楷體"/>
          <w:color w:val="auto"/>
        </w:rPr>
      </w:pPr>
      <w:r w:rsidRPr="00A65A9D">
        <w:rPr>
          <w:rFonts w:ascii="標楷體" w:eastAsia="標楷體" w:hAnsi="標楷體" w:hint="eastAsia"/>
          <w:color w:val="auto"/>
        </w:rPr>
        <w:t>六、目前更新單元劃分為兩塊基地，是否會影響未來分配？</w:t>
      </w:r>
    </w:p>
    <w:p w:rsidR="00B03613" w:rsidRDefault="00B03613" w:rsidP="00B03613">
      <w:pPr>
        <w:jc w:val="both"/>
        <w:rPr>
          <w:rFonts w:ascii="標楷體" w:eastAsia="標楷體" w:hAnsi="標楷體"/>
        </w:rPr>
      </w:pPr>
      <w:r w:rsidRPr="00A65A9D">
        <w:rPr>
          <w:rFonts w:ascii="標楷體" w:eastAsia="標楷體" w:hAnsi="標楷體" w:hint="eastAsia"/>
        </w:rPr>
        <w:t>[答覆]</w:t>
      </w:r>
    </w:p>
    <w:p w:rsidR="00B03613" w:rsidRPr="00196826" w:rsidRDefault="00B03613" w:rsidP="00B03613">
      <w:pPr>
        <w:ind w:leftChars="100" w:left="240" w:firstLineChars="200" w:firstLine="480"/>
        <w:rPr>
          <w:rFonts w:ascii="標楷體" w:eastAsia="標楷體" w:hAnsi="標楷體"/>
        </w:rPr>
      </w:pPr>
      <w:r w:rsidRPr="00473C1B">
        <w:rPr>
          <w:rFonts w:ascii="標楷體" w:eastAsia="標楷體" w:hAnsi="標楷體" w:cs="Wingdings 2" w:hint="eastAsia"/>
          <w:kern w:val="0"/>
        </w:rPr>
        <w:t>在辦理權利變換計畫時，</w:t>
      </w:r>
      <w:r>
        <w:rPr>
          <w:rFonts w:ascii="標楷體" w:eastAsia="標楷體" w:hAnsi="標楷體" w:cs="Wingdings 2" w:hint="eastAsia"/>
          <w:kern w:val="0"/>
        </w:rPr>
        <w:t>估價師會以</w:t>
      </w:r>
      <w:r w:rsidRPr="00473C1B">
        <w:rPr>
          <w:rFonts w:ascii="標楷體" w:eastAsia="標楷體" w:hAnsi="標楷體" w:cs="Wingdings 2" w:hint="eastAsia"/>
          <w:kern w:val="0"/>
        </w:rPr>
        <w:t>更新前的價值</w:t>
      </w:r>
      <w:r>
        <w:rPr>
          <w:rFonts w:ascii="標楷體" w:eastAsia="標楷體" w:hAnsi="標楷體" w:cs="Wingdings 2" w:hint="eastAsia"/>
          <w:kern w:val="0"/>
        </w:rPr>
        <w:t>個別估算</w:t>
      </w:r>
      <w:r>
        <w:rPr>
          <w:rFonts w:ascii="標楷體" w:eastAsia="標楷體" w:hAnsi="標楷體" w:hint="eastAsia"/>
        </w:rPr>
        <w:t>，未來則會依</w:t>
      </w:r>
      <w:r w:rsidRPr="00473C1B">
        <w:rPr>
          <w:rFonts w:ascii="標楷體" w:eastAsia="標楷體" w:hAnsi="標楷體" w:cs="Wingdings 2" w:hint="eastAsia"/>
          <w:kern w:val="0"/>
        </w:rPr>
        <w:t>更新後的價值扣掉共同負擔費用後的價值</w:t>
      </w:r>
      <w:r>
        <w:rPr>
          <w:rFonts w:ascii="標楷體" w:eastAsia="標楷體" w:hAnsi="標楷體" w:cs="Wingdings 2" w:hint="eastAsia"/>
          <w:kern w:val="0"/>
        </w:rPr>
        <w:t>後</w:t>
      </w:r>
      <w:r w:rsidRPr="00473C1B">
        <w:rPr>
          <w:rFonts w:ascii="標楷體" w:eastAsia="標楷體" w:hAnsi="標楷體" w:cs="Wingdings 2" w:hint="eastAsia"/>
          <w:kern w:val="0"/>
        </w:rPr>
        <w:t>，</w:t>
      </w:r>
      <w:r>
        <w:rPr>
          <w:rFonts w:ascii="標楷體" w:eastAsia="標楷體" w:hAnsi="標楷體" w:cs="Wingdings 2" w:hint="eastAsia"/>
          <w:kern w:val="0"/>
        </w:rPr>
        <w:t>再依照</w:t>
      </w:r>
      <w:r w:rsidRPr="00473C1B">
        <w:rPr>
          <w:rFonts w:ascii="標楷體" w:eastAsia="標楷體" w:hAnsi="標楷體" w:cs="Wingdings 2" w:hint="eastAsia"/>
          <w:kern w:val="0"/>
        </w:rPr>
        <w:t>更新前權利比例計算應分配權利價值，</w:t>
      </w:r>
      <w:r>
        <w:rPr>
          <w:rFonts w:ascii="標楷體" w:eastAsia="標楷體" w:hAnsi="標楷體" w:cs="Wingdings 2" w:hint="eastAsia"/>
          <w:kern w:val="0"/>
        </w:rPr>
        <w:t>故不會因此而所影響</w:t>
      </w:r>
      <w:r w:rsidRPr="00473C1B">
        <w:rPr>
          <w:rFonts w:ascii="標楷體" w:eastAsia="標楷體" w:hAnsi="標楷體" w:cs="Wingdings 2" w:hint="eastAsia"/>
          <w:kern w:val="0"/>
        </w:rPr>
        <w:t>。</w:t>
      </w:r>
    </w:p>
    <w:p w:rsidR="00B03613" w:rsidRPr="00196826" w:rsidRDefault="00B03613" w:rsidP="00B03613">
      <w:pPr>
        <w:pStyle w:val="Default"/>
        <w:spacing w:beforeLines="50" w:before="180"/>
        <w:rPr>
          <w:rFonts w:ascii="標楷體" w:eastAsia="標楷體" w:hAnsi="標楷體"/>
          <w:color w:val="auto"/>
        </w:rPr>
      </w:pPr>
      <w:r w:rsidRPr="00196826">
        <w:rPr>
          <w:rFonts w:ascii="標楷體" w:eastAsia="標楷體" w:hAnsi="標楷體" w:hint="eastAsia"/>
          <w:color w:val="auto"/>
        </w:rPr>
        <w:t>七、目前更新單元未納入西側5樓公寓，是否會影響未來計畫道路開通？</w:t>
      </w:r>
    </w:p>
    <w:p w:rsidR="00B03613" w:rsidRDefault="00B03613" w:rsidP="00B03613">
      <w:pPr>
        <w:jc w:val="both"/>
        <w:rPr>
          <w:rFonts w:ascii="標楷體" w:eastAsia="標楷體" w:hAnsi="標楷體"/>
        </w:rPr>
      </w:pPr>
      <w:r w:rsidRPr="00196826">
        <w:rPr>
          <w:rFonts w:ascii="標楷體" w:eastAsia="標楷體" w:hAnsi="標楷體" w:hint="eastAsia"/>
        </w:rPr>
        <w:t>[答覆]</w:t>
      </w:r>
    </w:p>
    <w:p w:rsidR="00B03613" w:rsidRPr="00AA7314" w:rsidRDefault="00B03613" w:rsidP="00B03613">
      <w:pPr>
        <w:ind w:leftChars="100" w:left="240" w:firstLineChars="200" w:firstLine="480"/>
        <w:rPr>
          <w:rFonts w:ascii="標楷體" w:eastAsia="標楷體" w:hAnsi="標楷體" w:cs="Wingdings 2"/>
          <w:kern w:val="0"/>
        </w:rPr>
      </w:pPr>
      <w:r>
        <w:rPr>
          <w:rFonts w:ascii="標楷體" w:eastAsia="標楷體" w:hAnsi="標楷體" w:cs="Wingdings 2" w:hint="eastAsia"/>
          <w:kern w:val="0"/>
        </w:rPr>
        <w:t>由圖面得知，此未開闢道路上端有一部分正好是</w:t>
      </w:r>
      <w:r w:rsidRPr="00196826">
        <w:rPr>
          <w:rFonts w:ascii="標楷體" w:eastAsia="標楷體" w:hAnsi="標楷體" w:hint="eastAsia"/>
        </w:rPr>
        <w:t>西側</w:t>
      </w:r>
      <w:r>
        <w:rPr>
          <w:rFonts w:ascii="標楷體" w:eastAsia="標楷體" w:hAnsi="標楷體" w:hint="eastAsia"/>
        </w:rPr>
        <w:t>5樓</w:t>
      </w:r>
      <w:r w:rsidRPr="00196826">
        <w:rPr>
          <w:rFonts w:ascii="標楷體" w:eastAsia="標楷體" w:hAnsi="標楷體" w:hint="eastAsia"/>
        </w:rPr>
        <w:t>公寓</w:t>
      </w:r>
      <w:r>
        <w:rPr>
          <w:rFonts w:ascii="標楷體" w:eastAsia="標楷體" w:hAnsi="標楷體" w:hint="eastAsia"/>
        </w:rPr>
        <w:t>，</w:t>
      </w:r>
      <w:r>
        <w:rPr>
          <w:rFonts w:ascii="標楷體" w:eastAsia="標楷體" w:hAnsi="標楷體" w:cs="Wingdings 2" w:hint="eastAsia"/>
          <w:kern w:val="0"/>
        </w:rPr>
        <w:t>目前得知因為更新意願不高，故先排除本更新案當中，未來的確會有影響道路開通的可</w:t>
      </w:r>
      <w:r>
        <w:rPr>
          <w:rFonts w:ascii="標楷體" w:eastAsia="標楷體" w:hAnsi="標楷體" w:cs="Wingdings 2" w:hint="eastAsia"/>
          <w:kern w:val="0"/>
        </w:rPr>
        <w:lastRenderedPageBreak/>
        <w:t>能性。且經查此為</w:t>
      </w:r>
      <w:r w:rsidRPr="00AA7314">
        <w:rPr>
          <w:rFonts w:ascii="標楷體" w:eastAsia="標楷體" w:hAnsi="標楷體" w:cs="Wingdings 2" w:hint="eastAsia"/>
          <w:kern w:val="0"/>
        </w:rPr>
        <w:t>61年完成之5層加強磚造構造物，已超過更新年限，後續倘若更新處要求，則需辦理鄰地協調會。</w:t>
      </w:r>
    </w:p>
    <w:p w:rsidR="00B03613" w:rsidRPr="00C158AC" w:rsidRDefault="00B03613" w:rsidP="00B03613">
      <w:pPr>
        <w:pStyle w:val="Default"/>
        <w:rPr>
          <w:rFonts w:ascii="標楷體" w:eastAsia="標楷體" w:hAnsi="標楷體"/>
          <w:color w:val="FF0000"/>
        </w:rPr>
      </w:pPr>
    </w:p>
    <w:p w:rsidR="00B03613" w:rsidRPr="002A7DD5" w:rsidRDefault="00B03613" w:rsidP="00B03613">
      <w:pPr>
        <w:pStyle w:val="Default"/>
        <w:rPr>
          <w:rFonts w:ascii="標楷體" w:eastAsia="標楷體" w:hAnsi="標楷體"/>
        </w:rPr>
      </w:pPr>
      <w:proofErr w:type="gramStart"/>
      <w:r>
        <w:rPr>
          <w:rFonts w:ascii="標楷體" w:eastAsia="標楷體" w:hAnsi="標楷體" w:hint="eastAsia"/>
        </w:rPr>
        <w:t>柒</w:t>
      </w:r>
      <w:proofErr w:type="gramEnd"/>
      <w:r w:rsidRPr="002A7DD5">
        <w:rPr>
          <w:rFonts w:ascii="標楷體" w:eastAsia="標楷體" w:hAnsi="標楷體" w:hint="eastAsia"/>
        </w:rPr>
        <w:t>、</w:t>
      </w:r>
      <w:r>
        <w:rPr>
          <w:rFonts w:ascii="標楷體" w:eastAsia="標楷體" w:hAnsi="標楷體" w:hint="eastAsia"/>
        </w:rPr>
        <w:t>散會</w:t>
      </w:r>
    </w:p>
    <w:p w:rsidR="00B03613" w:rsidRDefault="00B03613" w:rsidP="00B03613">
      <w:pPr>
        <w:widowControl/>
        <w:rPr>
          <w:rFonts w:ascii="標楷體" w:eastAsia="標楷體" w:hAnsi="標楷體"/>
          <w:szCs w:val="24"/>
        </w:rPr>
      </w:pPr>
      <w:r>
        <w:rPr>
          <w:rFonts w:ascii="標楷體" w:eastAsia="標楷體" w:hAnsi="標楷體"/>
          <w:szCs w:val="24"/>
        </w:rPr>
        <w:br w:type="page"/>
      </w:r>
    </w:p>
    <w:p w:rsidR="00B03613" w:rsidRPr="00C60F08" w:rsidRDefault="00B03613" w:rsidP="00B03613">
      <w:pPr>
        <w:rPr>
          <w:rFonts w:ascii="標楷體" w:eastAsia="標楷體" w:hAnsi="標楷體"/>
          <w:szCs w:val="24"/>
        </w:rPr>
        <w:sectPr w:rsidR="00B03613" w:rsidRPr="00C60F08" w:rsidSect="00382A51">
          <w:footerReference w:type="default" r:id="rId5"/>
          <w:pgSz w:w="11906" w:h="16838"/>
          <w:pgMar w:top="1440" w:right="1800" w:bottom="1440" w:left="1800" w:header="851" w:footer="992" w:gutter="0"/>
          <w:pgNumType w:start="1"/>
          <w:cols w:space="425"/>
          <w:docGrid w:type="lines" w:linePitch="360"/>
        </w:sectPr>
      </w:pPr>
    </w:p>
    <w:tbl>
      <w:tblPr>
        <w:tblpPr w:leftFromText="180" w:rightFromText="180" w:vertAnchor="text" w:horzAnchor="margin" w:tblpY="73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B03613" w:rsidRPr="004360C1" w:rsidTr="006C4FF8">
        <w:trPr>
          <w:trHeight w:val="2868"/>
        </w:trPr>
        <w:tc>
          <w:tcPr>
            <w:tcW w:w="2500" w:type="pct"/>
            <w:vAlign w:val="center"/>
          </w:tcPr>
          <w:p w:rsidR="00B03613" w:rsidRPr="004360C1" w:rsidRDefault="00B03613" w:rsidP="006C4FF8">
            <w:pPr>
              <w:jc w:val="center"/>
              <w:rPr>
                <w:rFonts w:ascii="標楷體" w:eastAsia="標楷體" w:hAnsi="標楷體"/>
              </w:rPr>
            </w:pPr>
            <w:r>
              <w:rPr>
                <w:rFonts w:ascii="標楷體" w:eastAsia="標楷體" w:hAnsi="標楷體"/>
                <w:noProof/>
              </w:rPr>
              <w:lastRenderedPageBreak/>
              <w:drawing>
                <wp:inline distT="0" distB="0" distL="0" distR="0" wp14:anchorId="6934F1AB" wp14:editId="2F280D7C">
                  <wp:extent cx="2400000" cy="1800000"/>
                  <wp:effectExtent l="0" t="0" r="635" b="0"/>
                  <wp:docPr id="1" name="圖片 1" descr="D:\101學會資料\102年度｢都市更新宣導及社區輔導委辦案｣總彙整\102年度輔導案\102年度整體規劃案件\102.10.30永和區及人段\102.10.30永和區及人段整體規劃說明會(1)-照片\P10901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101學會資料\102年度｢都市更新宣導及社區輔導委辦案｣總彙整\102年度輔導案\102年度整體規劃案件\102.10.30永和區及人段\102.10.30永和區及人段整體規劃說明會(1)-照片\P109010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00000" cy="1800000"/>
                          </a:xfrm>
                          <a:prstGeom prst="rect">
                            <a:avLst/>
                          </a:prstGeom>
                          <a:noFill/>
                          <a:ln>
                            <a:noFill/>
                          </a:ln>
                        </pic:spPr>
                      </pic:pic>
                    </a:graphicData>
                  </a:graphic>
                </wp:inline>
              </w:drawing>
            </w:r>
          </w:p>
        </w:tc>
        <w:tc>
          <w:tcPr>
            <w:tcW w:w="2500" w:type="pct"/>
            <w:vAlign w:val="center"/>
          </w:tcPr>
          <w:p w:rsidR="00B03613" w:rsidRPr="004360C1" w:rsidRDefault="00B03613" w:rsidP="006C4FF8">
            <w:pPr>
              <w:jc w:val="center"/>
              <w:rPr>
                <w:rFonts w:ascii="標楷體" w:eastAsia="標楷體" w:hAnsi="標楷體"/>
              </w:rPr>
            </w:pPr>
            <w:r>
              <w:rPr>
                <w:rFonts w:ascii="標楷體" w:eastAsia="標楷體" w:hAnsi="標楷體"/>
                <w:noProof/>
              </w:rPr>
              <w:drawing>
                <wp:inline distT="0" distB="0" distL="0" distR="0" wp14:anchorId="2E9A08CB" wp14:editId="665016CE">
                  <wp:extent cx="2400000" cy="1800000"/>
                  <wp:effectExtent l="0" t="0" r="635" b="0"/>
                  <wp:docPr id="2" name="圖片 2" descr="D:\101學會資料\102年度｢都市更新宣導及社區輔導委辦案｣總彙整\102年度輔導案\102年度整體規劃案件\102.10.30永和區及人段\102.10.30永和區及人段整體規劃說明會(1)-照片\P10901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101學會資料\102年度｢都市更新宣導及社區輔導委辦案｣總彙整\102年度輔導案\102年度整體規劃案件\102.10.30永和區及人段\102.10.30永和區及人段整體規劃說明會(1)-照片\P109013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00000" cy="1800000"/>
                          </a:xfrm>
                          <a:prstGeom prst="rect">
                            <a:avLst/>
                          </a:prstGeom>
                          <a:noFill/>
                          <a:ln>
                            <a:noFill/>
                          </a:ln>
                        </pic:spPr>
                      </pic:pic>
                    </a:graphicData>
                  </a:graphic>
                </wp:inline>
              </w:drawing>
            </w:r>
          </w:p>
        </w:tc>
      </w:tr>
      <w:tr w:rsidR="00B03613" w:rsidRPr="004360C1" w:rsidTr="006C4FF8">
        <w:trPr>
          <w:trHeight w:val="352"/>
        </w:trPr>
        <w:tc>
          <w:tcPr>
            <w:tcW w:w="2500" w:type="pct"/>
            <w:vAlign w:val="center"/>
          </w:tcPr>
          <w:p w:rsidR="00B03613" w:rsidRPr="004360C1" w:rsidRDefault="00B03613" w:rsidP="006C4FF8">
            <w:pPr>
              <w:jc w:val="center"/>
              <w:rPr>
                <w:rFonts w:ascii="標楷體" w:eastAsia="標楷體" w:hAnsi="標楷體"/>
              </w:rPr>
            </w:pPr>
            <w:r>
              <w:rPr>
                <w:rFonts w:ascii="標楷體" w:eastAsia="標楷體" w:hAnsi="標楷體" w:hint="eastAsia"/>
              </w:rPr>
              <w:t>王朝志 理事</w:t>
            </w:r>
          </w:p>
        </w:tc>
        <w:tc>
          <w:tcPr>
            <w:tcW w:w="2500" w:type="pct"/>
            <w:vAlign w:val="center"/>
          </w:tcPr>
          <w:p w:rsidR="00B03613" w:rsidRPr="004360C1" w:rsidRDefault="00B03613" w:rsidP="006C4FF8">
            <w:pPr>
              <w:jc w:val="center"/>
              <w:rPr>
                <w:rFonts w:ascii="標楷體" w:eastAsia="標楷體" w:hAnsi="標楷體"/>
              </w:rPr>
            </w:pPr>
            <w:r w:rsidRPr="0001414F">
              <w:rPr>
                <w:rFonts w:ascii="標楷體" w:eastAsia="標楷體" w:hAnsi="標楷體" w:hint="eastAsia"/>
              </w:rPr>
              <w:t>黃潘宗 常務監事</w:t>
            </w:r>
          </w:p>
        </w:tc>
      </w:tr>
      <w:tr w:rsidR="00B03613" w:rsidRPr="004360C1" w:rsidTr="006C4FF8">
        <w:trPr>
          <w:trHeight w:val="2868"/>
        </w:trPr>
        <w:tc>
          <w:tcPr>
            <w:tcW w:w="2500" w:type="pct"/>
            <w:vAlign w:val="center"/>
          </w:tcPr>
          <w:p w:rsidR="00B03613" w:rsidRPr="004360C1" w:rsidRDefault="00B03613" w:rsidP="006C4FF8">
            <w:pPr>
              <w:jc w:val="center"/>
              <w:rPr>
                <w:rFonts w:ascii="標楷體" w:eastAsia="標楷體" w:hAnsi="標楷體"/>
              </w:rPr>
            </w:pPr>
            <w:r>
              <w:rPr>
                <w:rFonts w:ascii="標楷體" w:eastAsia="標楷體" w:hAnsi="標楷體"/>
                <w:noProof/>
              </w:rPr>
              <w:drawing>
                <wp:inline distT="0" distB="0" distL="0" distR="0" wp14:anchorId="2987CC7B" wp14:editId="59BC56E2">
                  <wp:extent cx="2401200" cy="1800000"/>
                  <wp:effectExtent l="0" t="0" r="0" b="0"/>
                  <wp:docPr id="5" name="圖片 5" descr="D:\101學會資料\102年度｢都市更新宣導及社區輔導委辦案｣總彙整\102年度輔導案\102年度整體規劃案件\102.10.30永和區及人段\102.10.30永和區及人段整體規劃說明會(1)-照片\P10901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101學會資料\102年度｢都市更新宣導及社區輔導委辦案｣總彙整\102年度輔導案\102年度整體規劃案件\102.10.30永和區及人段\102.10.30永和區及人段整體規劃說明會(1)-照片\P109012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01200" cy="1800000"/>
                          </a:xfrm>
                          <a:prstGeom prst="rect">
                            <a:avLst/>
                          </a:prstGeom>
                          <a:noFill/>
                          <a:ln>
                            <a:noFill/>
                          </a:ln>
                        </pic:spPr>
                      </pic:pic>
                    </a:graphicData>
                  </a:graphic>
                </wp:inline>
              </w:drawing>
            </w:r>
          </w:p>
        </w:tc>
        <w:tc>
          <w:tcPr>
            <w:tcW w:w="2500" w:type="pct"/>
            <w:vAlign w:val="center"/>
          </w:tcPr>
          <w:p w:rsidR="00B03613" w:rsidRPr="004360C1" w:rsidRDefault="00B03613" w:rsidP="006C4FF8">
            <w:pPr>
              <w:jc w:val="center"/>
              <w:rPr>
                <w:rFonts w:ascii="標楷體" w:eastAsia="標楷體" w:hAnsi="標楷體"/>
              </w:rPr>
            </w:pPr>
            <w:r>
              <w:rPr>
                <w:rFonts w:ascii="標楷體" w:eastAsia="標楷體" w:hAnsi="標楷體"/>
                <w:noProof/>
              </w:rPr>
              <w:drawing>
                <wp:inline distT="0" distB="0" distL="0" distR="0" wp14:anchorId="295E11E4" wp14:editId="18E11FFD">
                  <wp:extent cx="2400703" cy="1800000"/>
                  <wp:effectExtent l="0" t="0" r="0" b="0"/>
                  <wp:docPr id="7" name="圖片 7" descr="D:\101學會資料\102年度｢都市更新宣導及社區輔導委辦案｣總彙整\102年度輔導案\102年度整體規劃案件\102.10.30永和區及人段\102.10.30永和區及人段整體規劃說明會(1)-照片\P1090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101學會資料\102年度｢都市更新宣導及社區輔導委辦案｣總彙整\102年度輔導案\102年度整體規劃案件\102.10.30永和區及人段\102.10.30永和區及人段整體規劃說明會(1)-照片\P109011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00703" cy="1800000"/>
                          </a:xfrm>
                          <a:prstGeom prst="rect">
                            <a:avLst/>
                          </a:prstGeom>
                          <a:noFill/>
                          <a:ln>
                            <a:noFill/>
                          </a:ln>
                        </pic:spPr>
                      </pic:pic>
                    </a:graphicData>
                  </a:graphic>
                </wp:inline>
              </w:drawing>
            </w:r>
          </w:p>
        </w:tc>
      </w:tr>
      <w:tr w:rsidR="00B03613" w:rsidRPr="004360C1" w:rsidTr="006C4FF8">
        <w:trPr>
          <w:trHeight w:val="352"/>
        </w:trPr>
        <w:tc>
          <w:tcPr>
            <w:tcW w:w="2500" w:type="pct"/>
            <w:vAlign w:val="center"/>
          </w:tcPr>
          <w:p w:rsidR="00B03613" w:rsidRPr="004360C1" w:rsidRDefault="00B03613" w:rsidP="006C4FF8">
            <w:pPr>
              <w:jc w:val="center"/>
              <w:rPr>
                <w:rFonts w:ascii="標楷體" w:eastAsia="標楷體" w:hAnsi="標楷體"/>
              </w:rPr>
            </w:pPr>
            <w:r>
              <w:rPr>
                <w:rFonts w:ascii="標楷體" w:eastAsia="標楷體" w:hAnsi="標楷體" w:hint="eastAsia"/>
              </w:rPr>
              <w:t>與會情形</w:t>
            </w:r>
          </w:p>
        </w:tc>
        <w:tc>
          <w:tcPr>
            <w:tcW w:w="2500" w:type="pct"/>
            <w:vAlign w:val="center"/>
          </w:tcPr>
          <w:p w:rsidR="00B03613" w:rsidRPr="004360C1" w:rsidRDefault="00B03613" w:rsidP="006C4FF8">
            <w:pPr>
              <w:jc w:val="center"/>
              <w:rPr>
                <w:rFonts w:ascii="標楷體" w:eastAsia="標楷體" w:hAnsi="標楷體"/>
              </w:rPr>
            </w:pPr>
            <w:r>
              <w:rPr>
                <w:rFonts w:ascii="標楷體" w:eastAsia="標楷體" w:hAnsi="標楷體" w:hint="eastAsia"/>
              </w:rPr>
              <w:t>與會情形</w:t>
            </w:r>
          </w:p>
        </w:tc>
      </w:tr>
      <w:tr w:rsidR="00B03613" w:rsidRPr="004360C1" w:rsidTr="006C4FF8">
        <w:trPr>
          <w:trHeight w:val="2868"/>
        </w:trPr>
        <w:tc>
          <w:tcPr>
            <w:tcW w:w="2500" w:type="pct"/>
            <w:vAlign w:val="center"/>
          </w:tcPr>
          <w:p w:rsidR="00B03613" w:rsidRPr="004360C1" w:rsidRDefault="00B03613" w:rsidP="006C4FF8">
            <w:pPr>
              <w:jc w:val="center"/>
              <w:rPr>
                <w:rFonts w:ascii="標楷體" w:eastAsia="標楷體" w:hAnsi="標楷體"/>
              </w:rPr>
            </w:pPr>
            <w:r>
              <w:rPr>
                <w:rFonts w:ascii="標楷體" w:eastAsia="標楷體" w:hAnsi="標楷體"/>
                <w:noProof/>
              </w:rPr>
              <w:drawing>
                <wp:inline distT="0" distB="0" distL="0" distR="0" wp14:anchorId="0F94DD51" wp14:editId="5CFB2CF0">
                  <wp:extent cx="2400703" cy="1800000"/>
                  <wp:effectExtent l="0" t="0" r="0" b="0"/>
                  <wp:docPr id="8" name="圖片 8" descr="D:\101學會資料\102年度｢都市更新宣導及社區輔導委辦案｣總彙整\102年度輔導案\102年度整體規劃案件\102.10.30永和區及人段\102.10.30永和區及人段整體規劃說明會(1)-照片\P10901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101學會資料\102年度｢都市更新宣導及社區輔導委辦案｣總彙整\102年度輔導案\102年度整體規劃案件\102.10.30永和區及人段\102.10.30永和區及人段整體規劃說明會(1)-照片\P1090108.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00703" cy="1800000"/>
                          </a:xfrm>
                          <a:prstGeom prst="rect">
                            <a:avLst/>
                          </a:prstGeom>
                          <a:noFill/>
                          <a:ln>
                            <a:noFill/>
                          </a:ln>
                        </pic:spPr>
                      </pic:pic>
                    </a:graphicData>
                  </a:graphic>
                </wp:inline>
              </w:drawing>
            </w:r>
          </w:p>
        </w:tc>
        <w:tc>
          <w:tcPr>
            <w:tcW w:w="2500" w:type="pct"/>
            <w:vAlign w:val="center"/>
          </w:tcPr>
          <w:p w:rsidR="00B03613" w:rsidRPr="004360C1" w:rsidRDefault="00B03613" w:rsidP="006C4FF8">
            <w:pPr>
              <w:jc w:val="center"/>
              <w:rPr>
                <w:rFonts w:ascii="標楷體" w:eastAsia="標楷體" w:hAnsi="標楷體"/>
              </w:rPr>
            </w:pPr>
            <w:r>
              <w:rPr>
                <w:rFonts w:ascii="標楷體" w:eastAsia="標楷體" w:hAnsi="標楷體"/>
                <w:noProof/>
              </w:rPr>
              <w:drawing>
                <wp:inline distT="0" distB="0" distL="0" distR="0" wp14:anchorId="2AF7DC17" wp14:editId="01C31D39">
                  <wp:extent cx="2400000" cy="1800000"/>
                  <wp:effectExtent l="0" t="0" r="635" b="0"/>
                  <wp:docPr id="3" name="圖片 3" descr="D:\101學會資料\102年度｢都市更新宣導及社區輔導委辦案｣總彙整\102年度輔導案\102年度整體規劃案件\102.10.30永和區及人段\102.10.30永和區及人段整體規劃說明會(1)-照片\P10901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101學會資料\102年度｢都市更新宣導及社區輔導委辦案｣總彙整\102年度輔導案\102年度整體規劃案件\102.10.30永和區及人段\102.10.30永和區及人段整體規劃說明會(1)-照片\P109012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00000" cy="1800000"/>
                          </a:xfrm>
                          <a:prstGeom prst="rect">
                            <a:avLst/>
                          </a:prstGeom>
                          <a:noFill/>
                          <a:ln>
                            <a:noFill/>
                          </a:ln>
                        </pic:spPr>
                      </pic:pic>
                    </a:graphicData>
                  </a:graphic>
                </wp:inline>
              </w:drawing>
            </w:r>
          </w:p>
        </w:tc>
      </w:tr>
      <w:tr w:rsidR="00B03613" w:rsidRPr="004360C1" w:rsidTr="006C4FF8">
        <w:trPr>
          <w:trHeight w:val="352"/>
        </w:trPr>
        <w:tc>
          <w:tcPr>
            <w:tcW w:w="2500" w:type="pct"/>
            <w:vAlign w:val="center"/>
          </w:tcPr>
          <w:p w:rsidR="00B03613" w:rsidRPr="004360C1" w:rsidRDefault="00B03613" w:rsidP="006C4FF8">
            <w:pPr>
              <w:jc w:val="center"/>
              <w:rPr>
                <w:rFonts w:ascii="標楷體" w:eastAsia="標楷體" w:hAnsi="標楷體"/>
              </w:rPr>
            </w:pPr>
            <w:r>
              <w:rPr>
                <w:rFonts w:ascii="標楷體" w:eastAsia="標楷體" w:hAnsi="標楷體" w:hint="eastAsia"/>
              </w:rPr>
              <w:t>與會情形</w:t>
            </w:r>
          </w:p>
        </w:tc>
        <w:tc>
          <w:tcPr>
            <w:tcW w:w="2500" w:type="pct"/>
            <w:vAlign w:val="center"/>
          </w:tcPr>
          <w:p w:rsidR="00B03613" w:rsidRPr="004360C1" w:rsidRDefault="00B03613" w:rsidP="006C4FF8">
            <w:pPr>
              <w:jc w:val="center"/>
              <w:rPr>
                <w:rFonts w:ascii="標楷體" w:eastAsia="標楷體" w:hAnsi="標楷體"/>
              </w:rPr>
            </w:pPr>
            <w:r>
              <w:rPr>
                <w:rFonts w:ascii="標楷體" w:eastAsia="標楷體" w:hAnsi="標楷體" w:hint="eastAsia"/>
              </w:rPr>
              <w:t>與會情形</w:t>
            </w:r>
          </w:p>
        </w:tc>
      </w:tr>
      <w:tr w:rsidR="00B03613" w:rsidRPr="004360C1" w:rsidTr="006C4FF8">
        <w:trPr>
          <w:trHeight w:val="2710"/>
        </w:trPr>
        <w:tc>
          <w:tcPr>
            <w:tcW w:w="2500" w:type="pct"/>
            <w:vAlign w:val="center"/>
          </w:tcPr>
          <w:p w:rsidR="00B03613" w:rsidRDefault="00B03613" w:rsidP="006C4FF8">
            <w:pPr>
              <w:jc w:val="center"/>
              <w:rPr>
                <w:rFonts w:ascii="標楷體" w:eastAsia="標楷體" w:hAnsi="標楷體"/>
              </w:rPr>
            </w:pPr>
            <w:r>
              <w:rPr>
                <w:rFonts w:ascii="標楷體" w:eastAsia="標楷體" w:hAnsi="標楷體"/>
                <w:noProof/>
              </w:rPr>
              <w:drawing>
                <wp:inline distT="0" distB="0" distL="0" distR="0" wp14:anchorId="3544D665" wp14:editId="2CE1AD7F">
                  <wp:extent cx="2400000" cy="1800000"/>
                  <wp:effectExtent l="0" t="0" r="635" b="0"/>
                  <wp:docPr id="6" name="圖片 6" descr="D:\101學會資料\102年度｢都市更新宣導及社區輔導委辦案｣總彙整\102年度輔導案\102年度整體規劃案件\102.10.30永和區及人段\102.10.30永和區及人段整體規劃說明會(1)-照片\P1090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101學會資料\102年度｢都市更新宣導及社區輔導委辦案｣總彙整\102年度輔導案\102年度整體規劃案件\102.10.30永和區及人段\102.10.30永和區及人段整體規劃說明會(1)-照片\P109011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00000" cy="1800000"/>
                          </a:xfrm>
                          <a:prstGeom prst="rect">
                            <a:avLst/>
                          </a:prstGeom>
                          <a:noFill/>
                          <a:ln>
                            <a:noFill/>
                          </a:ln>
                        </pic:spPr>
                      </pic:pic>
                    </a:graphicData>
                  </a:graphic>
                </wp:inline>
              </w:drawing>
            </w:r>
          </w:p>
        </w:tc>
        <w:tc>
          <w:tcPr>
            <w:tcW w:w="2500" w:type="pct"/>
            <w:vAlign w:val="center"/>
          </w:tcPr>
          <w:p w:rsidR="00B03613" w:rsidRDefault="00B03613" w:rsidP="006C4FF8">
            <w:pPr>
              <w:jc w:val="center"/>
              <w:rPr>
                <w:rFonts w:ascii="標楷體" w:eastAsia="標楷體" w:hAnsi="標楷體"/>
              </w:rPr>
            </w:pPr>
            <w:r>
              <w:rPr>
                <w:rFonts w:ascii="標楷體" w:eastAsia="標楷體" w:hAnsi="標楷體"/>
                <w:noProof/>
              </w:rPr>
              <w:drawing>
                <wp:inline distT="0" distB="0" distL="0" distR="0" wp14:anchorId="68C9B295" wp14:editId="1CD4E8FB">
                  <wp:extent cx="2400000" cy="1800000"/>
                  <wp:effectExtent l="0" t="0" r="635" b="0"/>
                  <wp:docPr id="4" name="圖片 4" descr="D:\101學會資料\102年度｢都市更新宣導及社區輔導委辦案｣總彙整\102年度輔導案\102年度整體規劃案件\102.10.30永和區及人段\102.10.30永和區及人段整體規劃說明會(1)-照片\P10901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101學會資料\102年度｢都市更新宣導及社區輔導委辦案｣總彙整\102年度輔導案\102年度整體規劃案件\102.10.30永和區及人段\102.10.30永和區及人段整體規劃說明會(1)-照片\P1090127.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00000" cy="1800000"/>
                          </a:xfrm>
                          <a:prstGeom prst="rect">
                            <a:avLst/>
                          </a:prstGeom>
                          <a:noFill/>
                          <a:ln>
                            <a:noFill/>
                          </a:ln>
                        </pic:spPr>
                      </pic:pic>
                    </a:graphicData>
                  </a:graphic>
                </wp:inline>
              </w:drawing>
            </w:r>
          </w:p>
        </w:tc>
      </w:tr>
      <w:tr w:rsidR="00B03613" w:rsidRPr="004360C1" w:rsidTr="006C4FF8">
        <w:trPr>
          <w:trHeight w:val="352"/>
        </w:trPr>
        <w:tc>
          <w:tcPr>
            <w:tcW w:w="2500" w:type="pct"/>
          </w:tcPr>
          <w:p w:rsidR="00B03613" w:rsidRDefault="00B03613" w:rsidP="006C4FF8">
            <w:pPr>
              <w:jc w:val="center"/>
            </w:pPr>
            <w:r w:rsidRPr="00812197">
              <w:rPr>
                <w:rFonts w:ascii="標楷體" w:eastAsia="標楷體" w:hAnsi="標楷體" w:hint="eastAsia"/>
              </w:rPr>
              <w:t>與會情形</w:t>
            </w:r>
          </w:p>
        </w:tc>
        <w:tc>
          <w:tcPr>
            <w:tcW w:w="2500" w:type="pct"/>
          </w:tcPr>
          <w:p w:rsidR="00B03613" w:rsidRDefault="00B03613" w:rsidP="006C4FF8">
            <w:pPr>
              <w:jc w:val="center"/>
            </w:pPr>
            <w:r w:rsidRPr="00812197">
              <w:rPr>
                <w:rFonts w:ascii="標楷體" w:eastAsia="標楷體" w:hAnsi="標楷體" w:hint="eastAsia"/>
              </w:rPr>
              <w:t>與會情形</w:t>
            </w:r>
          </w:p>
        </w:tc>
      </w:tr>
    </w:tbl>
    <w:p w:rsidR="001605F3" w:rsidRPr="00B03613" w:rsidRDefault="00B03613" w:rsidP="00B03613">
      <w:pPr>
        <w:pStyle w:val="a5"/>
        <w:rPr>
          <w:rFonts w:ascii="標楷體" w:hAnsi="標楷體"/>
        </w:rPr>
      </w:pPr>
      <w:r>
        <w:rPr>
          <w:rFonts w:ascii="標楷體" w:hAnsi="標楷體" w:hint="eastAsia"/>
        </w:rPr>
        <w:t>貳</w:t>
      </w:r>
      <w:r w:rsidRPr="00382A51">
        <w:rPr>
          <w:rFonts w:ascii="標楷體" w:hAnsi="標楷體" w:hint="eastAsia"/>
        </w:rPr>
        <w:t>、會議照片</w:t>
      </w:r>
      <w:bookmarkStart w:id="0" w:name="_GoBack"/>
      <w:bookmarkEnd w:id="0"/>
    </w:p>
    <w:sectPr w:rsidR="001605F3" w:rsidRPr="00B03613">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8446299"/>
      <w:docPartObj>
        <w:docPartGallery w:val="Page Numbers (Bottom of Page)"/>
        <w:docPartUnique/>
      </w:docPartObj>
    </w:sdtPr>
    <w:sdtEndPr>
      <w:rPr>
        <w:rFonts w:ascii="標楷體" w:eastAsia="標楷體" w:hAnsi="標楷體"/>
        <w:sz w:val="24"/>
      </w:rPr>
    </w:sdtEndPr>
    <w:sdtContent>
      <w:p w:rsidR="004B05CD" w:rsidRPr="004B05CD" w:rsidRDefault="00B03613">
        <w:pPr>
          <w:pStyle w:val="a3"/>
          <w:jc w:val="center"/>
          <w:rPr>
            <w:rFonts w:ascii="標楷體" w:eastAsia="標楷體" w:hAnsi="標楷體"/>
            <w:sz w:val="24"/>
          </w:rPr>
        </w:pPr>
        <w:r w:rsidRPr="004B05CD">
          <w:rPr>
            <w:rFonts w:ascii="標楷體" w:eastAsia="標楷體" w:hAnsi="標楷體"/>
            <w:sz w:val="24"/>
          </w:rPr>
          <w:fldChar w:fldCharType="begin"/>
        </w:r>
        <w:r w:rsidRPr="004B05CD">
          <w:rPr>
            <w:rFonts w:ascii="標楷體" w:eastAsia="標楷體" w:hAnsi="標楷體"/>
            <w:sz w:val="24"/>
          </w:rPr>
          <w:instrText>PAGE   \* MERGEFORMAT</w:instrText>
        </w:r>
        <w:r w:rsidRPr="004B05CD">
          <w:rPr>
            <w:rFonts w:ascii="標楷體" w:eastAsia="標楷體" w:hAnsi="標楷體"/>
            <w:sz w:val="24"/>
          </w:rPr>
          <w:fldChar w:fldCharType="separate"/>
        </w:r>
        <w:r w:rsidRPr="00B03613">
          <w:rPr>
            <w:rFonts w:ascii="標楷體" w:eastAsia="標楷體" w:hAnsi="標楷體"/>
            <w:noProof/>
            <w:sz w:val="24"/>
            <w:lang w:val="zh-TW"/>
          </w:rPr>
          <w:t>1</w:t>
        </w:r>
        <w:r w:rsidRPr="004B05CD">
          <w:rPr>
            <w:rFonts w:ascii="標楷體" w:eastAsia="標楷體" w:hAnsi="標楷體"/>
            <w:sz w:val="24"/>
          </w:rPr>
          <w:fldChar w:fldCharType="end"/>
        </w:r>
      </w:p>
    </w:sdtContent>
  </w:sdt>
  <w:p w:rsidR="00C60F08" w:rsidRDefault="00B03613">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613"/>
    <w:rsid w:val="001605F3"/>
    <w:rsid w:val="00B036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61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B03613"/>
    <w:pPr>
      <w:tabs>
        <w:tab w:val="center" w:pos="4153"/>
        <w:tab w:val="right" w:pos="8306"/>
      </w:tabs>
      <w:snapToGrid w:val="0"/>
    </w:pPr>
    <w:rPr>
      <w:rFonts w:ascii="Times New Roman" w:eastAsia="新細明體" w:hAnsi="Times New Roman" w:cs="Times New Roman"/>
      <w:sz w:val="20"/>
      <w:szCs w:val="20"/>
    </w:rPr>
  </w:style>
  <w:style w:type="character" w:customStyle="1" w:styleId="a4">
    <w:name w:val="頁尾 字元"/>
    <w:basedOn w:val="a0"/>
    <w:link w:val="a3"/>
    <w:uiPriority w:val="99"/>
    <w:rsid w:val="00B03613"/>
    <w:rPr>
      <w:rFonts w:ascii="Times New Roman" w:eastAsia="新細明體" w:hAnsi="Times New Roman" w:cs="Times New Roman"/>
      <w:sz w:val="20"/>
      <w:szCs w:val="20"/>
    </w:rPr>
  </w:style>
  <w:style w:type="paragraph" w:customStyle="1" w:styleId="a5">
    <w:name w:val="壹"/>
    <w:basedOn w:val="a"/>
    <w:rsid w:val="00B03613"/>
    <w:rPr>
      <w:rFonts w:ascii="Times New Roman" w:eastAsia="標楷體" w:hAnsi="Times New Roman" w:cs="Times New Roman"/>
      <w:b/>
      <w:sz w:val="36"/>
      <w:szCs w:val="24"/>
    </w:rPr>
  </w:style>
  <w:style w:type="paragraph" w:customStyle="1" w:styleId="Default">
    <w:name w:val="Default"/>
    <w:rsid w:val="00B03613"/>
    <w:pPr>
      <w:widowControl w:val="0"/>
      <w:autoSpaceDE w:val="0"/>
      <w:autoSpaceDN w:val="0"/>
      <w:adjustRightInd w:val="0"/>
    </w:pPr>
    <w:rPr>
      <w:rFonts w:ascii="Wingdings 2" w:eastAsia="新細明體" w:hAnsi="Wingdings 2" w:cs="Wingdings 2"/>
      <w:color w:val="000000"/>
      <w:kern w:val="0"/>
      <w:szCs w:val="24"/>
    </w:rPr>
  </w:style>
  <w:style w:type="paragraph" w:styleId="a6">
    <w:name w:val="Balloon Text"/>
    <w:basedOn w:val="a"/>
    <w:link w:val="a7"/>
    <w:uiPriority w:val="99"/>
    <w:semiHidden/>
    <w:unhideWhenUsed/>
    <w:rsid w:val="00B03613"/>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B0361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61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B03613"/>
    <w:pPr>
      <w:tabs>
        <w:tab w:val="center" w:pos="4153"/>
        <w:tab w:val="right" w:pos="8306"/>
      </w:tabs>
      <w:snapToGrid w:val="0"/>
    </w:pPr>
    <w:rPr>
      <w:rFonts w:ascii="Times New Roman" w:eastAsia="新細明體" w:hAnsi="Times New Roman" w:cs="Times New Roman"/>
      <w:sz w:val="20"/>
      <w:szCs w:val="20"/>
    </w:rPr>
  </w:style>
  <w:style w:type="character" w:customStyle="1" w:styleId="a4">
    <w:name w:val="頁尾 字元"/>
    <w:basedOn w:val="a0"/>
    <w:link w:val="a3"/>
    <w:uiPriority w:val="99"/>
    <w:rsid w:val="00B03613"/>
    <w:rPr>
      <w:rFonts w:ascii="Times New Roman" w:eastAsia="新細明體" w:hAnsi="Times New Roman" w:cs="Times New Roman"/>
      <w:sz w:val="20"/>
      <w:szCs w:val="20"/>
    </w:rPr>
  </w:style>
  <w:style w:type="paragraph" w:customStyle="1" w:styleId="a5">
    <w:name w:val="壹"/>
    <w:basedOn w:val="a"/>
    <w:rsid w:val="00B03613"/>
    <w:rPr>
      <w:rFonts w:ascii="Times New Roman" w:eastAsia="標楷體" w:hAnsi="Times New Roman" w:cs="Times New Roman"/>
      <w:b/>
      <w:sz w:val="36"/>
      <w:szCs w:val="24"/>
    </w:rPr>
  </w:style>
  <w:style w:type="paragraph" w:customStyle="1" w:styleId="Default">
    <w:name w:val="Default"/>
    <w:rsid w:val="00B03613"/>
    <w:pPr>
      <w:widowControl w:val="0"/>
      <w:autoSpaceDE w:val="0"/>
      <w:autoSpaceDN w:val="0"/>
      <w:adjustRightInd w:val="0"/>
    </w:pPr>
    <w:rPr>
      <w:rFonts w:ascii="Wingdings 2" w:eastAsia="新細明體" w:hAnsi="Wingdings 2" w:cs="Wingdings 2"/>
      <w:color w:val="000000"/>
      <w:kern w:val="0"/>
      <w:szCs w:val="24"/>
    </w:rPr>
  </w:style>
  <w:style w:type="paragraph" w:styleId="a6">
    <w:name w:val="Balloon Text"/>
    <w:basedOn w:val="a"/>
    <w:link w:val="a7"/>
    <w:uiPriority w:val="99"/>
    <w:semiHidden/>
    <w:unhideWhenUsed/>
    <w:rsid w:val="00B03613"/>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B0361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footer" Target="footer1.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292</Words>
  <Characters>1671</Characters>
  <Application>Microsoft Office Word</Application>
  <DocSecurity>0</DocSecurity>
  <Lines>13</Lines>
  <Paragraphs>3</Paragraphs>
  <ScaleCrop>false</ScaleCrop>
  <Company>xxx</Company>
  <LinksUpToDate>false</LinksUpToDate>
  <CharactersWithSpaces>1960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xxx</cp:lastModifiedBy>
  <cp:revision>1</cp:revision>
  <dcterms:created xsi:type="dcterms:W3CDTF">2014-01-09T06:42:00Z</dcterms:created>
  <dcterms:modified xsi:type="dcterms:W3CDTF">2014-01-09T06:43:00Z</dcterms:modified>
</cp:coreProperties>
</file>